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E9" w:rsidRDefault="00AA683C" w:rsidP="004733E9">
      <w:pPr>
        <w:pStyle w:val="NoSpacing"/>
        <w:jc w:val="both"/>
        <w:rPr>
          <w:lang w:val="en-US"/>
        </w:rPr>
      </w:pPr>
      <w:r>
        <w:rPr>
          <w:noProof/>
          <w:lang w:eastAsia="mk-MK"/>
        </w:rPr>
        <w:drawing>
          <wp:inline distT="0" distB="0" distL="0" distR="0" wp14:anchorId="2B02A4CC" wp14:editId="3E7CF96F">
            <wp:extent cx="5819773" cy="1559041"/>
            <wp:effectExtent l="0" t="0" r="0" b="3175"/>
            <wp:docPr id="5" name="Picture 5" descr="Image result for sarantis group logo GREAT BRANDS FOR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antis group logo GREAT BRANDS FOR EVERY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2497" cy="1573165"/>
                    </a:xfrm>
                    <a:prstGeom prst="rect">
                      <a:avLst/>
                    </a:prstGeom>
                    <a:noFill/>
                    <a:ln>
                      <a:noFill/>
                    </a:ln>
                  </pic:spPr>
                </pic:pic>
              </a:graphicData>
            </a:graphic>
          </wp:inline>
        </w:drawing>
      </w:r>
    </w:p>
    <w:p w:rsidR="004733E9" w:rsidRDefault="004733E9" w:rsidP="004733E9">
      <w:pPr>
        <w:pStyle w:val="NoSpacing"/>
        <w:jc w:val="both"/>
        <w:rPr>
          <w:lang w:val="en-US"/>
        </w:rPr>
      </w:pPr>
    </w:p>
    <w:p w:rsidR="004733E9" w:rsidRDefault="004733E9" w:rsidP="004733E9">
      <w:pPr>
        <w:pStyle w:val="NoSpacing"/>
        <w:jc w:val="both"/>
        <w:rPr>
          <w:lang w:val="en-US"/>
        </w:rPr>
      </w:pPr>
    </w:p>
    <w:p w:rsidR="00B037A8" w:rsidRDefault="00820D9D" w:rsidP="004733E9">
      <w:pPr>
        <w:pStyle w:val="NoSpacing"/>
        <w:jc w:val="both"/>
        <w:rPr>
          <w:b/>
          <w:color w:val="1F4E79" w:themeColor="accent1" w:themeShade="80"/>
          <w:sz w:val="32"/>
          <w:lang w:val="en-US"/>
        </w:rPr>
      </w:pPr>
      <w:r>
        <w:rPr>
          <w:b/>
          <w:color w:val="1F4E79" w:themeColor="accent1" w:themeShade="80"/>
          <w:sz w:val="36"/>
        </w:rPr>
        <w:t xml:space="preserve">    </w:t>
      </w:r>
      <w:r w:rsidR="00B45EC1">
        <w:rPr>
          <w:b/>
          <w:color w:val="1F4E79" w:themeColor="accent1" w:themeShade="80"/>
          <w:sz w:val="36"/>
        </w:rPr>
        <w:t xml:space="preserve">  </w:t>
      </w:r>
      <w:r>
        <w:rPr>
          <w:b/>
          <w:color w:val="1F4E79" w:themeColor="accent1" w:themeShade="80"/>
          <w:sz w:val="36"/>
        </w:rPr>
        <w:t xml:space="preserve"> </w:t>
      </w:r>
      <w:r w:rsidR="00DD201A">
        <w:rPr>
          <w:b/>
          <w:color w:val="1F4E79" w:themeColor="accent1" w:themeShade="80"/>
          <w:sz w:val="36"/>
        </w:rPr>
        <w:t xml:space="preserve">Помошник </w:t>
      </w:r>
      <w:r w:rsidR="00DD201A">
        <w:rPr>
          <w:b/>
          <w:color w:val="1F4E79" w:themeColor="accent1" w:themeShade="80"/>
          <w:sz w:val="32"/>
          <w:lang w:val="en-US"/>
        </w:rPr>
        <w:t>с</w:t>
      </w:r>
      <w:r w:rsidR="004A0200">
        <w:rPr>
          <w:b/>
          <w:color w:val="1F4E79" w:themeColor="accent1" w:themeShade="80"/>
          <w:sz w:val="32"/>
          <w:lang w:val="en-US"/>
        </w:rPr>
        <w:t>метководител</w:t>
      </w:r>
    </w:p>
    <w:p w:rsidR="00B037A8" w:rsidRDefault="00B037A8" w:rsidP="004733E9">
      <w:pPr>
        <w:pStyle w:val="NoSpacing"/>
        <w:jc w:val="both"/>
        <w:rPr>
          <w:lang w:val="en-US"/>
        </w:rPr>
      </w:pPr>
    </w:p>
    <w:p w:rsidR="004733E9" w:rsidRDefault="004733E9" w:rsidP="004733E9">
      <w:pPr>
        <w:pStyle w:val="NoSpacing"/>
        <w:jc w:val="both"/>
        <w:rPr>
          <w:rFonts w:ascii="Tahoma" w:hAnsi="Tahoma" w:cs="Tahoma"/>
          <w:sz w:val="20"/>
        </w:rPr>
      </w:pPr>
      <w:r w:rsidRPr="004733E9">
        <w:rPr>
          <w:rFonts w:ascii="Tahoma" w:hAnsi="Tahoma" w:cs="Tahoma"/>
          <w:sz w:val="20"/>
        </w:rPr>
        <w:t xml:space="preserve">САРАНТИС ГРУПАЦИЈАТА е една од водечките компании за производи за широка потрошувачка со седиште во Атина, Грција.Сарантис нуди висок квалитет на производи за секојдневна употреба по конкурентни цени, секогаш земајќи ги во предвид потребите на потрошувачите и влијанието на околината. На овој начин, низ историјата групацијата растеше и се развиваше, нудејќи дополнителна вредност на потрошувачите, клиентите, добавувачите, акционерите и вработените.Од парфеми и козметика, до производи за лична нега, здравје, како и секојдневни производи за домаќинство, САРАНТИС ГРУПАЦИЈАТА нуди широк спектар на производи со висока свест за брендот. Всушност, во повеќето категории, нашите производи се на врвот на листата на </w:t>
      </w:r>
      <w:r w:rsidR="00183BF0">
        <w:rPr>
          <w:rFonts w:ascii="Tahoma" w:hAnsi="Tahoma" w:cs="Tahoma"/>
          <w:sz w:val="20"/>
        </w:rPr>
        <w:t>потреби</w:t>
      </w:r>
      <w:r w:rsidRPr="004733E9">
        <w:rPr>
          <w:rFonts w:ascii="Tahoma" w:hAnsi="Tahoma" w:cs="Tahoma"/>
          <w:sz w:val="20"/>
        </w:rPr>
        <w:t xml:space="preserve"> на потрошувачите.Работиме во 9 подружници низ Европа- Полска, Романија, Бугарија, Србија , Р.Чешка, Унгарија ,</w:t>
      </w:r>
      <w:r w:rsidRPr="004733E9">
        <w:rPr>
          <w:rFonts w:ascii="Tahoma" w:hAnsi="Tahoma" w:cs="Tahoma"/>
          <w:sz w:val="20"/>
          <w:lang w:val="en-US"/>
        </w:rPr>
        <w:t xml:space="preserve"> </w:t>
      </w:r>
      <w:r w:rsidRPr="004733E9">
        <w:rPr>
          <w:rFonts w:ascii="Tahoma" w:hAnsi="Tahoma" w:cs="Tahoma"/>
          <w:sz w:val="20"/>
        </w:rPr>
        <w:t>Северна Македонија, Босна и Португалија.Групацијата одржува моќно интернационално присуство и дистрибутивна мрежа кој извезува во повеќе од 35 земји.</w:t>
      </w:r>
    </w:p>
    <w:p w:rsidR="005B0F99" w:rsidRDefault="005B0F99" w:rsidP="004733E9">
      <w:pPr>
        <w:pStyle w:val="NoSpacing"/>
        <w:jc w:val="both"/>
        <w:rPr>
          <w:rFonts w:ascii="Tahoma" w:hAnsi="Tahoma" w:cs="Tahoma"/>
          <w:sz w:val="20"/>
        </w:rPr>
      </w:pPr>
    </w:p>
    <w:p w:rsidR="00B45EC1" w:rsidRPr="004733E9" w:rsidRDefault="00B45EC1" w:rsidP="004733E9">
      <w:pPr>
        <w:pStyle w:val="NoSpacing"/>
        <w:jc w:val="both"/>
        <w:rPr>
          <w:rFonts w:ascii="Tahoma" w:hAnsi="Tahoma" w:cs="Tahoma"/>
          <w:sz w:val="20"/>
        </w:rPr>
      </w:pPr>
    </w:p>
    <w:p w:rsidR="004733E9" w:rsidRPr="004733E9" w:rsidRDefault="004733E9" w:rsidP="004733E9">
      <w:pPr>
        <w:pStyle w:val="NoSpacing"/>
        <w:rPr>
          <w:rFonts w:ascii="Tahoma" w:hAnsi="Tahoma" w:cs="Tahoma"/>
          <w:sz w:val="20"/>
        </w:rPr>
      </w:pPr>
    </w:p>
    <w:p w:rsidR="004733E9" w:rsidRPr="005B0F99" w:rsidRDefault="004733E9" w:rsidP="004733E9">
      <w:pPr>
        <w:rPr>
          <w:rFonts w:ascii="Tahoma" w:hAnsi="Tahoma" w:cs="Tahoma"/>
          <w:color w:val="2E74B5" w:themeColor="accent1" w:themeShade="BF"/>
          <w:sz w:val="18"/>
        </w:rPr>
      </w:pPr>
      <w:r w:rsidRPr="005B0F99">
        <w:rPr>
          <w:rFonts w:ascii="Tahoma" w:hAnsi="Tahoma" w:cs="Tahoma"/>
          <w:b/>
          <w:color w:val="2E74B5" w:themeColor="accent1" w:themeShade="BF"/>
          <w:sz w:val="20"/>
        </w:rPr>
        <w:t xml:space="preserve">Придружи се на нашиот тим како </w:t>
      </w:r>
      <w:r w:rsidR="00DD201A">
        <w:rPr>
          <w:rFonts w:ascii="Tahoma" w:hAnsi="Tahoma" w:cs="Tahoma"/>
          <w:b/>
          <w:color w:val="2E74B5" w:themeColor="accent1" w:themeShade="BF"/>
          <w:sz w:val="20"/>
        </w:rPr>
        <w:t>Помошник с</w:t>
      </w:r>
      <w:r w:rsidR="004A0200">
        <w:rPr>
          <w:rFonts w:ascii="Tahoma" w:hAnsi="Tahoma" w:cs="Tahoma"/>
          <w:b/>
          <w:color w:val="2E74B5" w:themeColor="accent1" w:themeShade="BF"/>
          <w:sz w:val="20"/>
        </w:rPr>
        <w:t xml:space="preserve">метководител </w:t>
      </w:r>
      <w:r w:rsidRPr="005B0F99">
        <w:rPr>
          <w:rFonts w:ascii="Tahoma" w:hAnsi="Tahoma" w:cs="Tahoma"/>
          <w:b/>
          <w:color w:val="2E74B5" w:themeColor="accent1" w:themeShade="BF"/>
          <w:sz w:val="20"/>
        </w:rPr>
        <w:t>во Скопје</w:t>
      </w:r>
      <w:r w:rsidR="00AC3C64" w:rsidRPr="005B0F99">
        <w:rPr>
          <w:rFonts w:ascii="Tahoma" w:hAnsi="Tahoma" w:cs="Tahoma"/>
          <w:color w:val="2E74B5" w:themeColor="accent1" w:themeShade="BF"/>
          <w:sz w:val="18"/>
        </w:rPr>
        <w:t>.</w:t>
      </w:r>
    </w:p>
    <w:p w:rsidR="00183BF0" w:rsidRDefault="00183BF0" w:rsidP="00183BF0">
      <w:pPr>
        <w:rPr>
          <w:lang w:val="en-US"/>
        </w:rPr>
      </w:pPr>
    </w:p>
    <w:p w:rsidR="00A1221D" w:rsidRDefault="00A1221D" w:rsidP="00242B6F">
      <w:pPr>
        <w:rPr>
          <w:b/>
        </w:rPr>
      </w:pPr>
      <w:r>
        <w:rPr>
          <w:b/>
        </w:rPr>
        <w:t>КВАЛИФИКАЦИИ:</w:t>
      </w:r>
    </w:p>
    <w:p w:rsidR="00242B6F" w:rsidRPr="00242B6F" w:rsidRDefault="00242B6F" w:rsidP="00242B6F">
      <w:pPr>
        <w:pStyle w:val="ListParagraph"/>
        <w:numPr>
          <w:ilvl w:val="0"/>
          <w:numId w:val="1"/>
        </w:numPr>
        <w:rPr>
          <w:rFonts w:ascii="Tahoma" w:hAnsi="Tahoma" w:cs="Tahoma"/>
          <w:sz w:val="18"/>
          <w:szCs w:val="18"/>
          <w:lang w:val="en-US"/>
        </w:rPr>
      </w:pPr>
      <w:r>
        <w:rPr>
          <w:rFonts w:ascii="Tahoma" w:hAnsi="Tahoma" w:cs="Tahoma"/>
          <w:sz w:val="18"/>
          <w:szCs w:val="18"/>
        </w:rPr>
        <w:t xml:space="preserve">Универзитетска диплома по </w:t>
      </w:r>
      <w:r w:rsidR="004A0200">
        <w:rPr>
          <w:rFonts w:ascii="Tahoma" w:hAnsi="Tahoma" w:cs="Tahoma"/>
          <w:sz w:val="18"/>
          <w:szCs w:val="18"/>
        </w:rPr>
        <w:t>економија</w:t>
      </w:r>
    </w:p>
    <w:p w:rsidR="00242B6F" w:rsidRPr="00242B6F" w:rsidRDefault="00DD201A" w:rsidP="00242B6F">
      <w:pPr>
        <w:pStyle w:val="ListParagraph"/>
        <w:numPr>
          <w:ilvl w:val="0"/>
          <w:numId w:val="1"/>
        </w:numPr>
        <w:rPr>
          <w:rFonts w:ascii="Tahoma" w:hAnsi="Tahoma" w:cs="Tahoma"/>
          <w:sz w:val="18"/>
          <w:szCs w:val="18"/>
          <w:lang w:val="en-US"/>
        </w:rPr>
      </w:pPr>
      <w:r>
        <w:rPr>
          <w:rFonts w:ascii="Tahoma" w:hAnsi="Tahoma" w:cs="Tahoma"/>
          <w:sz w:val="18"/>
          <w:szCs w:val="18"/>
        </w:rPr>
        <w:t>Најмалку 3</w:t>
      </w:r>
      <w:r w:rsidR="00242B6F">
        <w:rPr>
          <w:rFonts w:ascii="Tahoma" w:hAnsi="Tahoma" w:cs="Tahoma"/>
          <w:sz w:val="18"/>
          <w:szCs w:val="18"/>
        </w:rPr>
        <w:t xml:space="preserve"> години искуство </w:t>
      </w:r>
      <w:r w:rsidR="00761047">
        <w:rPr>
          <w:rFonts w:ascii="Tahoma" w:hAnsi="Tahoma" w:cs="Tahoma"/>
          <w:sz w:val="18"/>
          <w:szCs w:val="18"/>
        </w:rPr>
        <w:t>во работење во сметковотство</w:t>
      </w:r>
      <w:bookmarkStart w:id="0" w:name="_GoBack"/>
      <w:bookmarkEnd w:id="0"/>
    </w:p>
    <w:p w:rsidR="00242B6F" w:rsidRPr="00242B6F" w:rsidRDefault="00242B6F" w:rsidP="00242B6F">
      <w:pPr>
        <w:pStyle w:val="ListParagraph"/>
        <w:numPr>
          <w:ilvl w:val="0"/>
          <w:numId w:val="1"/>
        </w:numPr>
        <w:rPr>
          <w:rFonts w:ascii="Tahoma" w:hAnsi="Tahoma" w:cs="Tahoma"/>
          <w:sz w:val="18"/>
          <w:szCs w:val="18"/>
          <w:lang w:val="en-US"/>
        </w:rPr>
      </w:pPr>
      <w:r>
        <w:rPr>
          <w:rFonts w:ascii="Tahoma" w:hAnsi="Tahoma" w:cs="Tahoma"/>
          <w:sz w:val="18"/>
          <w:szCs w:val="18"/>
        </w:rPr>
        <w:t>Желба за учење и проактивност во работењето</w:t>
      </w:r>
    </w:p>
    <w:p w:rsidR="005F57C6"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Организирана, аналитична, мотивирана и стабилна личност</w:t>
      </w:r>
    </w:p>
    <w:p w:rsidR="005F57C6"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Динамичен/а, проактивен/а и насочен/а кон резултати</w:t>
      </w:r>
    </w:p>
    <w:p w:rsidR="00242B6F"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Способност за индивидуална и тимска работа</w:t>
      </w:r>
    </w:p>
    <w:p w:rsidR="00242B6F" w:rsidRDefault="005F57C6" w:rsidP="00242B6F">
      <w:pPr>
        <w:pStyle w:val="ListParagraph"/>
        <w:numPr>
          <w:ilvl w:val="0"/>
          <w:numId w:val="1"/>
        </w:numPr>
        <w:rPr>
          <w:rFonts w:ascii="Tahoma" w:hAnsi="Tahoma" w:cs="Tahoma"/>
          <w:sz w:val="18"/>
          <w:szCs w:val="18"/>
          <w:lang w:val="en-US"/>
        </w:rPr>
      </w:pPr>
      <w:r>
        <w:rPr>
          <w:rFonts w:ascii="Tahoma" w:hAnsi="Tahoma" w:cs="Tahoma"/>
          <w:sz w:val="18"/>
          <w:szCs w:val="18"/>
        </w:rPr>
        <w:t>Р</w:t>
      </w:r>
      <w:r w:rsidRPr="005F57C6">
        <w:rPr>
          <w:rFonts w:ascii="Tahoma" w:hAnsi="Tahoma" w:cs="Tahoma"/>
          <w:sz w:val="18"/>
          <w:szCs w:val="18"/>
          <w:lang w:val="en-US"/>
        </w:rPr>
        <w:t>абота и познавање од компјутери (MS Office пакет)</w:t>
      </w:r>
    </w:p>
    <w:p w:rsidR="004A0200" w:rsidRPr="004A0200" w:rsidRDefault="004A0200" w:rsidP="004A0200">
      <w:pPr>
        <w:rPr>
          <w:rFonts w:ascii="Tahoma" w:hAnsi="Tahoma" w:cs="Tahoma"/>
          <w:sz w:val="18"/>
          <w:szCs w:val="18"/>
          <w:lang w:val="en-US"/>
        </w:rPr>
      </w:pPr>
    </w:p>
    <w:p w:rsidR="000B363A" w:rsidRDefault="000B363A" w:rsidP="00706646">
      <w:pPr>
        <w:rPr>
          <w:rFonts w:ascii="Tahoma" w:hAnsi="Tahoma" w:cs="Tahoma"/>
          <w:sz w:val="18"/>
          <w:szCs w:val="18"/>
          <w:lang w:val="en-US"/>
        </w:rPr>
      </w:pPr>
    </w:p>
    <w:p w:rsidR="00D2399E" w:rsidRPr="00D2399E" w:rsidRDefault="00D2399E" w:rsidP="00706646">
      <w:pPr>
        <w:rPr>
          <w:rFonts w:ascii="Tahoma" w:hAnsi="Tahoma" w:cs="Tahoma"/>
          <w:sz w:val="20"/>
          <w:szCs w:val="20"/>
          <w:lang w:val="en-US"/>
        </w:rPr>
      </w:pPr>
      <w:r w:rsidRPr="00D2399E">
        <w:rPr>
          <w:rFonts w:ascii="Tahoma" w:hAnsi="Tahoma" w:cs="Tahoma"/>
          <w:sz w:val="20"/>
          <w:szCs w:val="20"/>
        </w:rPr>
        <w:t>Сарантис Скопје</w:t>
      </w:r>
      <w:r>
        <w:rPr>
          <w:rFonts w:ascii="Tahoma" w:hAnsi="Tahoma" w:cs="Tahoma"/>
          <w:sz w:val="20"/>
          <w:szCs w:val="20"/>
          <w:lang w:val="en-US"/>
        </w:rPr>
        <w:t xml:space="preserve"> нуди можност </w:t>
      </w:r>
      <w:r>
        <w:rPr>
          <w:rFonts w:ascii="Tahoma" w:hAnsi="Tahoma" w:cs="Tahoma"/>
          <w:sz w:val="20"/>
          <w:szCs w:val="20"/>
        </w:rPr>
        <w:t>за</w:t>
      </w:r>
      <w:r>
        <w:rPr>
          <w:rFonts w:ascii="Tahoma" w:hAnsi="Tahoma" w:cs="Tahoma"/>
          <w:sz w:val="20"/>
          <w:szCs w:val="20"/>
          <w:lang w:val="en-US"/>
        </w:rPr>
        <w:t xml:space="preserve"> развивање</w:t>
      </w:r>
      <w:r w:rsidRPr="00D2399E">
        <w:rPr>
          <w:rFonts w:ascii="Tahoma" w:hAnsi="Tahoma" w:cs="Tahoma"/>
          <w:sz w:val="20"/>
          <w:szCs w:val="20"/>
          <w:lang w:val="en-US"/>
        </w:rPr>
        <w:t xml:space="preserve"> </w:t>
      </w:r>
      <w:r>
        <w:rPr>
          <w:rFonts w:ascii="Tahoma" w:hAnsi="Tahoma" w:cs="Tahoma"/>
          <w:sz w:val="20"/>
          <w:szCs w:val="20"/>
        </w:rPr>
        <w:t xml:space="preserve">на </w:t>
      </w:r>
      <w:r>
        <w:rPr>
          <w:rFonts w:ascii="Tahoma" w:hAnsi="Tahoma" w:cs="Tahoma"/>
          <w:sz w:val="20"/>
          <w:szCs w:val="20"/>
          <w:lang w:val="en-US"/>
        </w:rPr>
        <w:t>В</w:t>
      </w:r>
      <w:r w:rsidRPr="00D2399E">
        <w:rPr>
          <w:rFonts w:ascii="Tahoma" w:hAnsi="Tahoma" w:cs="Tahoma"/>
          <w:sz w:val="20"/>
          <w:szCs w:val="20"/>
          <w:lang w:val="en-US"/>
        </w:rPr>
        <w:t xml:space="preserve">ашата кариера во средина која обезбедува исполнување на работното место за </w:t>
      </w:r>
      <w:r>
        <w:rPr>
          <w:rFonts w:ascii="Tahoma" w:hAnsi="Tahoma" w:cs="Tahoma"/>
          <w:sz w:val="20"/>
          <w:szCs w:val="20"/>
          <w:lang w:val="en-US"/>
        </w:rPr>
        <w:t>вработените и</w:t>
      </w:r>
      <w:r w:rsidRPr="00D2399E">
        <w:rPr>
          <w:rFonts w:ascii="Tahoma" w:hAnsi="Tahoma" w:cs="Tahoma"/>
          <w:sz w:val="20"/>
          <w:szCs w:val="20"/>
          <w:lang w:val="en-US"/>
        </w:rPr>
        <w:t xml:space="preserve"> за континуирано учење и ги прифаќа</w:t>
      </w:r>
      <w:r>
        <w:rPr>
          <w:rFonts w:ascii="Tahoma" w:hAnsi="Tahoma" w:cs="Tahoma"/>
          <w:sz w:val="20"/>
          <w:szCs w:val="20"/>
        </w:rPr>
        <w:t>јќи ги</w:t>
      </w:r>
      <w:r w:rsidRPr="00D2399E">
        <w:rPr>
          <w:rFonts w:ascii="Tahoma" w:hAnsi="Tahoma" w:cs="Tahoma"/>
          <w:sz w:val="20"/>
          <w:szCs w:val="20"/>
          <w:lang w:val="en-US"/>
        </w:rPr>
        <w:t xml:space="preserve"> идеите и разновидноста на другите</w:t>
      </w:r>
      <w:r>
        <w:rPr>
          <w:rFonts w:ascii="Tahoma" w:hAnsi="Tahoma" w:cs="Tahoma"/>
          <w:sz w:val="20"/>
          <w:szCs w:val="20"/>
        </w:rPr>
        <w:t xml:space="preserve">. </w:t>
      </w:r>
    </w:p>
    <w:p w:rsidR="000B363A" w:rsidRDefault="000B363A" w:rsidP="00706646">
      <w:pPr>
        <w:rPr>
          <w:b/>
        </w:rPr>
      </w:pPr>
      <w:r w:rsidRPr="000B363A">
        <w:rPr>
          <w:b/>
          <w:lang w:val="en-US"/>
        </w:rPr>
        <w:t>Сите што ги поседуваат горенаведените квалификации и вештини СЕ ПОКАНЕТИ ДА АПЛИЦИРААТ со нивната професионална биографија која може да ја достават на следната e-пошта:</w:t>
      </w:r>
      <w:r w:rsidR="00D2399E" w:rsidRPr="00D2399E">
        <w:t xml:space="preserve"> </w:t>
      </w:r>
      <w:hyperlink r:id="rId9" w:history="1">
        <w:r w:rsidR="00D2399E" w:rsidRPr="006C5272">
          <w:rPr>
            <w:rStyle w:val="Hyperlink"/>
            <w:b/>
            <w:lang w:val="en-US"/>
          </w:rPr>
          <w:t>sarantis@sarantis.com.mk</w:t>
        </w:r>
      </w:hyperlink>
      <w:r w:rsidR="00D2399E">
        <w:rPr>
          <w:b/>
        </w:rPr>
        <w:t xml:space="preserve"> </w:t>
      </w:r>
      <w:r w:rsidR="00D2399E" w:rsidRPr="00D2399E">
        <w:rPr>
          <w:b/>
          <w:lang w:val="en-US"/>
        </w:rPr>
        <w:t xml:space="preserve">, </w:t>
      </w:r>
      <w:r w:rsidRPr="000B363A">
        <w:rPr>
          <w:b/>
          <w:lang w:val="en-US"/>
        </w:rPr>
        <w:t xml:space="preserve">со задолжителна назнака </w:t>
      </w:r>
      <w:r w:rsidR="00D2399E">
        <w:rPr>
          <w:b/>
        </w:rPr>
        <w:t>за позицијата која аплицираат.</w:t>
      </w:r>
    </w:p>
    <w:p w:rsidR="00B45EC1" w:rsidRDefault="00B45EC1" w:rsidP="00706646">
      <w:pPr>
        <w:rPr>
          <w:b/>
        </w:rPr>
      </w:pPr>
    </w:p>
    <w:p w:rsidR="00B95C95" w:rsidRDefault="005F55CD" w:rsidP="00706646">
      <w:pPr>
        <w:rPr>
          <w:b/>
        </w:rPr>
      </w:pPr>
      <w:r>
        <w:rPr>
          <w:noProof/>
          <w:lang w:eastAsia="mk-MK"/>
        </w:rPr>
        <w:lastRenderedPageBreak/>
        <w:drawing>
          <wp:anchor distT="0" distB="0" distL="114300" distR="114300" simplePos="0" relativeHeight="251660288" behindDoc="0" locked="0" layoutInCell="1" allowOverlap="1">
            <wp:simplePos x="0" y="0"/>
            <wp:positionH relativeFrom="column">
              <wp:posOffset>-485775</wp:posOffset>
            </wp:positionH>
            <wp:positionV relativeFrom="paragraph">
              <wp:posOffset>169545</wp:posOffset>
            </wp:positionV>
            <wp:extent cx="723900" cy="1114425"/>
            <wp:effectExtent l="0" t="0" r="0" b="9525"/>
            <wp:wrapThrough wrapText="bothSides">
              <wp:wrapPolygon edited="0">
                <wp:start x="0" y="0"/>
                <wp:lineTo x="0" y="21415"/>
                <wp:lineTo x="21032" y="21415"/>
                <wp:lineTo x="210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929" t="26886" r="62443" b="38546"/>
                    <a:stretch/>
                  </pic:blipFill>
                  <pic:spPr bwMode="auto">
                    <a:xfrm>
                      <a:off x="0" y="0"/>
                      <a:ext cx="72390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5C95" w:rsidRDefault="00B95C95" w:rsidP="00B95C95">
      <w:pPr>
        <w:jc w:val="right"/>
        <w:rPr>
          <w:b/>
        </w:rPr>
      </w:pPr>
    </w:p>
    <w:p w:rsidR="00B95C95" w:rsidRDefault="00A1221D" w:rsidP="00B95C95">
      <w:pPr>
        <w:jc w:val="right"/>
        <w:rPr>
          <w:b/>
        </w:rPr>
      </w:pPr>
      <w:r>
        <w:rPr>
          <w:noProof/>
          <w:lang w:eastAsia="mk-MK"/>
        </w:rPr>
        <w:drawing>
          <wp:anchor distT="0" distB="0" distL="114300" distR="114300" simplePos="0" relativeHeight="251659264" behindDoc="0" locked="0" layoutInCell="1" allowOverlap="1">
            <wp:simplePos x="0" y="0"/>
            <wp:positionH relativeFrom="margin">
              <wp:posOffset>228600</wp:posOffset>
            </wp:positionH>
            <wp:positionV relativeFrom="paragraph">
              <wp:posOffset>151130</wp:posOffset>
            </wp:positionV>
            <wp:extent cx="2152650" cy="305435"/>
            <wp:effectExtent l="152400" t="171450" r="342900" b="361315"/>
            <wp:wrapThrough wrapText="bothSides">
              <wp:wrapPolygon edited="0">
                <wp:start x="1912" y="-12125"/>
                <wp:lineTo x="-1529" y="-9430"/>
                <wp:lineTo x="-1529" y="26944"/>
                <wp:lineTo x="-956" y="33680"/>
                <wp:lineTo x="1720" y="43110"/>
                <wp:lineTo x="1912" y="45805"/>
                <wp:lineTo x="21600" y="45805"/>
                <wp:lineTo x="21791" y="43110"/>
                <wp:lineTo x="24276" y="33680"/>
                <wp:lineTo x="24850" y="13472"/>
                <wp:lineTo x="24850" y="8083"/>
                <wp:lineTo x="22365" y="-9430"/>
                <wp:lineTo x="21600" y="-12125"/>
                <wp:lineTo x="1912" y="-12125"/>
              </wp:wrapPolygon>
            </wp:wrapThrough>
            <wp:docPr id="2" name="Picture 1" descr="Image result for sarantis group logo GREAT BRANDS FOR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antis group logo GREAT BRANDS FOR EVERY DAY"/>
                    <pic:cNvPicPr>
                      <a:picLocks noChangeAspect="1" noChangeArrowheads="1"/>
                    </pic:cNvPicPr>
                  </pic:nvPicPr>
                  <pic:blipFill rotWithShape="1">
                    <a:blip r:embed="rId11">
                      <a:extLst>
                        <a:ext uri="{28A0092B-C50C-407E-A947-70E740481C1C}">
                          <a14:useLocalDpi xmlns:a14="http://schemas.microsoft.com/office/drawing/2010/main" val="0"/>
                        </a:ext>
                      </a:extLst>
                    </a:blip>
                    <a:srcRect l="2" t="85333" r="49145" b="4267"/>
                    <a:stretch/>
                  </pic:blipFill>
                  <pic:spPr bwMode="auto">
                    <a:xfrm>
                      <a:off x="0" y="0"/>
                      <a:ext cx="2152650" cy="3054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C95">
        <w:rPr>
          <w:b/>
        </w:rPr>
        <w:t>ГИ ОЧЕКУВАМЕ ВАШИТЕ АПЛИКАЦИИ ДО</w:t>
      </w:r>
    </w:p>
    <w:p w:rsidR="00B95C95" w:rsidRPr="00B95C95" w:rsidRDefault="00DD201A" w:rsidP="00B95C95">
      <w:pPr>
        <w:jc w:val="right"/>
        <w:rPr>
          <w:b/>
        </w:rPr>
      </w:pPr>
      <w:r>
        <w:rPr>
          <w:b/>
        </w:rPr>
        <w:t xml:space="preserve"> 04.09. </w:t>
      </w:r>
      <w:r w:rsidR="00B95C95">
        <w:rPr>
          <w:b/>
        </w:rPr>
        <w:t>2019 ГОД</w:t>
      </w:r>
    </w:p>
    <w:p w:rsidR="00B95C95" w:rsidRDefault="00B95C95" w:rsidP="00706646">
      <w:pPr>
        <w:rPr>
          <w:b/>
        </w:rPr>
      </w:pPr>
    </w:p>
    <w:p w:rsidR="00B95C95" w:rsidRDefault="00B95C95" w:rsidP="00706646">
      <w:pPr>
        <w:rPr>
          <w:b/>
        </w:rPr>
      </w:pPr>
    </w:p>
    <w:p w:rsidR="00B95C95" w:rsidRDefault="00B95C95" w:rsidP="00706646">
      <w:pPr>
        <w:rPr>
          <w:b/>
        </w:rPr>
      </w:pPr>
    </w:p>
    <w:p w:rsidR="00B95C95" w:rsidRPr="00D2399E" w:rsidRDefault="00B95C95" w:rsidP="00706646">
      <w:pPr>
        <w:rPr>
          <w:b/>
        </w:rPr>
      </w:pPr>
    </w:p>
    <w:sectPr w:rsidR="00B95C95" w:rsidRPr="00D239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B9" w:rsidRDefault="007927B9" w:rsidP="00AA683C">
      <w:pPr>
        <w:spacing w:after="0" w:line="240" w:lineRule="auto"/>
      </w:pPr>
      <w:r>
        <w:separator/>
      </w:r>
    </w:p>
  </w:endnote>
  <w:endnote w:type="continuationSeparator" w:id="0">
    <w:p w:rsidR="007927B9" w:rsidRDefault="007927B9" w:rsidP="00AA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B9" w:rsidRDefault="007927B9" w:rsidP="00AA683C">
      <w:pPr>
        <w:spacing w:after="0" w:line="240" w:lineRule="auto"/>
      </w:pPr>
      <w:r>
        <w:separator/>
      </w:r>
    </w:p>
  </w:footnote>
  <w:footnote w:type="continuationSeparator" w:id="0">
    <w:p w:rsidR="007927B9" w:rsidRDefault="007927B9" w:rsidP="00AA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FC2"/>
    <w:multiLevelType w:val="hybridMultilevel"/>
    <w:tmpl w:val="B726AAB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9934924"/>
    <w:multiLevelType w:val="hybridMultilevel"/>
    <w:tmpl w:val="3A74CE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C690CC1"/>
    <w:multiLevelType w:val="hybridMultilevel"/>
    <w:tmpl w:val="7028461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15:restartNumberingAfterBreak="0">
    <w:nsid w:val="2002188E"/>
    <w:multiLevelType w:val="hybridMultilevel"/>
    <w:tmpl w:val="78FA96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1BB334C"/>
    <w:multiLevelType w:val="hybridMultilevel"/>
    <w:tmpl w:val="69185B3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72B96CE2"/>
    <w:multiLevelType w:val="hybridMultilevel"/>
    <w:tmpl w:val="B798B35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E9"/>
    <w:rsid w:val="000B363A"/>
    <w:rsid w:val="00183BF0"/>
    <w:rsid w:val="00201449"/>
    <w:rsid w:val="00242B6F"/>
    <w:rsid w:val="00296AC9"/>
    <w:rsid w:val="002B27BA"/>
    <w:rsid w:val="002C2F7C"/>
    <w:rsid w:val="002E42D8"/>
    <w:rsid w:val="003A45BD"/>
    <w:rsid w:val="004733E9"/>
    <w:rsid w:val="004A0200"/>
    <w:rsid w:val="004C6C2A"/>
    <w:rsid w:val="005B0F99"/>
    <w:rsid w:val="005F55CD"/>
    <w:rsid w:val="005F57C6"/>
    <w:rsid w:val="00706646"/>
    <w:rsid w:val="00761047"/>
    <w:rsid w:val="007927B9"/>
    <w:rsid w:val="00820D9D"/>
    <w:rsid w:val="00885BD7"/>
    <w:rsid w:val="00970254"/>
    <w:rsid w:val="00A1221D"/>
    <w:rsid w:val="00AA683C"/>
    <w:rsid w:val="00AC3C64"/>
    <w:rsid w:val="00B037A8"/>
    <w:rsid w:val="00B45EC1"/>
    <w:rsid w:val="00B95C95"/>
    <w:rsid w:val="00BF374A"/>
    <w:rsid w:val="00C63279"/>
    <w:rsid w:val="00C86291"/>
    <w:rsid w:val="00CA05FB"/>
    <w:rsid w:val="00D234B0"/>
    <w:rsid w:val="00D2399E"/>
    <w:rsid w:val="00D43B77"/>
    <w:rsid w:val="00DD201A"/>
    <w:rsid w:val="00F07CE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38B2"/>
  <w15:chartTrackingRefBased/>
  <w15:docId w15:val="{2B061C84-F037-4D23-A25D-66385DDA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3E9"/>
    <w:pPr>
      <w:spacing w:after="0" w:line="240" w:lineRule="auto"/>
    </w:pPr>
  </w:style>
  <w:style w:type="paragraph" w:styleId="ListParagraph">
    <w:name w:val="List Paragraph"/>
    <w:basedOn w:val="Normal"/>
    <w:uiPriority w:val="34"/>
    <w:qFormat/>
    <w:rsid w:val="00AC3C64"/>
    <w:pPr>
      <w:ind w:left="720"/>
      <w:contextualSpacing/>
    </w:pPr>
  </w:style>
  <w:style w:type="character" w:styleId="Hyperlink">
    <w:name w:val="Hyperlink"/>
    <w:basedOn w:val="DefaultParagraphFont"/>
    <w:uiPriority w:val="99"/>
    <w:unhideWhenUsed/>
    <w:rsid w:val="00D2399E"/>
    <w:rPr>
      <w:color w:val="0563C1" w:themeColor="hyperlink"/>
      <w:u w:val="single"/>
    </w:rPr>
  </w:style>
  <w:style w:type="paragraph" w:styleId="Header">
    <w:name w:val="header"/>
    <w:basedOn w:val="Normal"/>
    <w:link w:val="HeaderChar"/>
    <w:uiPriority w:val="99"/>
    <w:unhideWhenUsed/>
    <w:rsid w:val="00AA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83C"/>
  </w:style>
  <w:style w:type="paragraph" w:styleId="Footer">
    <w:name w:val="footer"/>
    <w:basedOn w:val="Normal"/>
    <w:link w:val="FooterChar"/>
    <w:uiPriority w:val="99"/>
    <w:unhideWhenUsed/>
    <w:rsid w:val="00AA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rantis@sarantis.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7C4A-D9AD-41DA-A368-252AF9F8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Serafimovska</dc:creator>
  <cp:keywords/>
  <dc:description/>
  <cp:lastModifiedBy>Ana Serafimovska</cp:lastModifiedBy>
  <cp:revision>2</cp:revision>
  <dcterms:created xsi:type="dcterms:W3CDTF">2019-08-21T12:18:00Z</dcterms:created>
  <dcterms:modified xsi:type="dcterms:W3CDTF">2019-08-21T12:18:00Z</dcterms:modified>
</cp:coreProperties>
</file>