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DB" w:rsidRDefault="00F219DB" w:rsidP="00AF2554">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32"/>
          <w:szCs w:val="32"/>
          <w:lang w:val="en-US"/>
        </w:rPr>
      </w:pPr>
      <w:r>
        <w:rPr>
          <w:rFonts w:ascii="Calibri" w:eastAsia="Calibri" w:hAnsi="Calibri" w:cs="Calibri"/>
          <w:b/>
          <w:sz w:val="32"/>
          <w:szCs w:val="32"/>
          <w:lang w:val="en-US"/>
        </w:rPr>
        <w:t>APAVE</w:t>
      </w:r>
    </w:p>
    <w:p w:rsidR="00AF2554" w:rsidRDefault="00F219DB" w:rsidP="00AF2554">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32"/>
          <w:szCs w:val="32"/>
          <w:lang w:val="en-US"/>
        </w:rPr>
      </w:pPr>
      <w:bookmarkStart w:id="0" w:name="_GoBack"/>
      <w:bookmarkEnd w:id="0"/>
      <w:r>
        <w:rPr>
          <w:rFonts w:ascii="Calibri" w:eastAsia="Calibri" w:hAnsi="Calibri" w:cs="Calibri"/>
          <w:b/>
          <w:sz w:val="32"/>
          <w:szCs w:val="32"/>
          <w:lang w:val="en-US"/>
        </w:rPr>
        <w:t xml:space="preserve">Job Advertisement </w:t>
      </w:r>
    </w:p>
    <w:p w:rsidR="00AF2554" w:rsidRPr="00AF2554" w:rsidRDefault="00AF2554" w:rsidP="00AF2554">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32"/>
          <w:szCs w:val="32"/>
          <w:u w:val="single"/>
          <w:lang w:val="en-US"/>
        </w:rPr>
      </w:pPr>
      <w:r w:rsidRPr="00AF2554">
        <w:rPr>
          <w:rFonts w:ascii="Calibri" w:eastAsia="Calibri" w:hAnsi="Calibri" w:cs="Calibri"/>
          <w:b/>
          <w:sz w:val="32"/>
          <w:szCs w:val="32"/>
          <w:u w:val="single"/>
          <w:lang w:val="en-US"/>
        </w:rPr>
        <w:t>F</w:t>
      </w:r>
      <w:r w:rsidR="008A4C61" w:rsidRPr="00AF2554">
        <w:rPr>
          <w:rFonts w:ascii="Calibri" w:eastAsia="Calibri" w:hAnsi="Calibri" w:cs="Calibri"/>
          <w:b/>
          <w:sz w:val="32"/>
          <w:szCs w:val="32"/>
          <w:u w:val="single"/>
          <w:lang w:val="en-US"/>
        </w:rPr>
        <w:t xml:space="preserve">inance Controller  </w:t>
      </w:r>
    </w:p>
    <w:p w:rsidR="00260FE7" w:rsidRPr="00AF2554" w:rsidRDefault="008A4C61" w:rsidP="00AF2554">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32"/>
          <w:szCs w:val="32"/>
          <w:u w:val="single"/>
          <w:lang w:val="en-US"/>
        </w:rPr>
      </w:pPr>
      <w:r w:rsidRPr="00AF2554">
        <w:rPr>
          <w:rFonts w:ascii="Calibri" w:eastAsia="Calibri" w:hAnsi="Calibri" w:cs="Calibri"/>
          <w:b/>
          <w:sz w:val="32"/>
          <w:szCs w:val="32"/>
          <w:u w:val="single"/>
          <w:lang w:val="en-US"/>
        </w:rPr>
        <w:t>Energy Perimeter - Skopje - North Macedonia</w:t>
      </w:r>
    </w:p>
    <w:p w:rsidR="00260FE7" w:rsidRPr="00AF2554" w:rsidRDefault="00260FE7">
      <w:pPr>
        <w:pBdr>
          <w:top w:val="single" w:sz="4" w:space="1" w:color="000000"/>
          <w:left w:val="single" w:sz="4" w:space="4" w:color="000000"/>
          <w:bottom w:val="single" w:sz="4" w:space="0" w:color="000000"/>
          <w:right w:val="single" w:sz="4" w:space="4" w:color="000000"/>
        </w:pBdr>
        <w:rPr>
          <w:rFonts w:ascii="Calibri" w:eastAsia="Calibri" w:hAnsi="Calibri" w:cs="Calibri"/>
          <w:sz w:val="10"/>
          <w:szCs w:val="10"/>
          <w:lang w:val="en-US"/>
        </w:rPr>
      </w:pPr>
    </w:p>
    <w:p w:rsidR="00260FE7" w:rsidRPr="00AF2554" w:rsidRDefault="00260FE7">
      <w:pPr>
        <w:rPr>
          <w:rFonts w:ascii="Calibri" w:eastAsia="Calibri" w:hAnsi="Calibri" w:cs="Calibri"/>
          <w:b/>
          <w:sz w:val="22"/>
          <w:szCs w:val="22"/>
          <w:lang w:val="en-US"/>
        </w:rPr>
      </w:pPr>
    </w:p>
    <w:p w:rsidR="00260FE7" w:rsidRPr="00AF2554" w:rsidRDefault="00AF2554">
      <w:pPr>
        <w:spacing w:line="308" w:lineRule="auto"/>
        <w:ind w:right="135"/>
        <w:jc w:val="both"/>
        <w:rPr>
          <w:rFonts w:ascii="Calibri" w:eastAsia="Calibri" w:hAnsi="Calibri" w:cs="Calibri"/>
          <w:color w:val="202124"/>
          <w:sz w:val="22"/>
          <w:szCs w:val="22"/>
          <w:lang w:val="en-US"/>
        </w:rPr>
      </w:pPr>
      <w:r>
        <w:rPr>
          <w:rFonts w:ascii="Calibri" w:eastAsia="Calibri" w:hAnsi="Calibri" w:cs="Calibri"/>
          <w:color w:val="202124"/>
          <w:sz w:val="22"/>
          <w:szCs w:val="22"/>
          <w:lang w:val="en-US"/>
        </w:rPr>
        <w:t>APAVE is looking for a Finance Controller that will be r</w:t>
      </w:r>
      <w:r w:rsidR="008A4C61" w:rsidRPr="00AF2554">
        <w:rPr>
          <w:rFonts w:ascii="Calibri" w:eastAsia="Calibri" w:hAnsi="Calibri" w:cs="Calibri"/>
          <w:color w:val="202124"/>
          <w:sz w:val="22"/>
          <w:szCs w:val="22"/>
          <w:lang w:val="en-US"/>
        </w:rPr>
        <w:t>eporting to the Finance Control Manager within the Financial Departm</w:t>
      </w:r>
      <w:r>
        <w:rPr>
          <w:rFonts w:ascii="Calibri" w:eastAsia="Calibri" w:hAnsi="Calibri" w:cs="Calibri"/>
          <w:color w:val="202124"/>
          <w:sz w:val="22"/>
          <w:szCs w:val="22"/>
          <w:lang w:val="en-US"/>
        </w:rPr>
        <w:t xml:space="preserve">ent of </w:t>
      </w:r>
      <w:proofErr w:type="spellStart"/>
      <w:r>
        <w:rPr>
          <w:rFonts w:ascii="Calibri" w:eastAsia="Calibri" w:hAnsi="Calibri" w:cs="Calibri"/>
          <w:color w:val="202124"/>
          <w:sz w:val="22"/>
          <w:szCs w:val="22"/>
          <w:lang w:val="en-US"/>
        </w:rPr>
        <w:t>Apave</w:t>
      </w:r>
      <w:proofErr w:type="spellEnd"/>
      <w:r>
        <w:rPr>
          <w:rFonts w:ascii="Calibri" w:eastAsia="Calibri" w:hAnsi="Calibri" w:cs="Calibri"/>
          <w:color w:val="202124"/>
          <w:sz w:val="22"/>
          <w:szCs w:val="22"/>
          <w:lang w:val="en-US"/>
        </w:rPr>
        <w:t xml:space="preserve"> International, and </w:t>
      </w:r>
      <w:r w:rsidR="008A4C61" w:rsidRPr="00AF2554">
        <w:rPr>
          <w:rFonts w:ascii="Calibri" w:eastAsia="Calibri" w:hAnsi="Calibri" w:cs="Calibri"/>
          <w:color w:val="202124"/>
          <w:sz w:val="22"/>
          <w:szCs w:val="22"/>
          <w:lang w:val="en-US"/>
        </w:rPr>
        <w:t>will be responsible for the finance controlling on the Energy Perimeter and all BUs attached.</w:t>
      </w:r>
    </w:p>
    <w:p w:rsidR="00260FE7" w:rsidRPr="00AF2554" w:rsidRDefault="00260FE7">
      <w:pPr>
        <w:spacing w:line="308" w:lineRule="auto"/>
        <w:ind w:right="135"/>
        <w:jc w:val="both"/>
        <w:rPr>
          <w:rFonts w:ascii="Calibri" w:eastAsia="Calibri" w:hAnsi="Calibri" w:cs="Calibri"/>
          <w:color w:val="202124"/>
          <w:sz w:val="22"/>
          <w:szCs w:val="22"/>
          <w:lang w:val="en-US"/>
        </w:rPr>
      </w:pPr>
    </w:p>
    <w:p w:rsidR="00260FE7" w:rsidRPr="00AF2554" w:rsidRDefault="008A4C61">
      <w:pPr>
        <w:spacing w:line="308" w:lineRule="auto"/>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 xml:space="preserve">In direct relation with the Accounting Supervisor of the Perimeter, the Chief Accountants and Accountants of the entities and the BU Managers, your main tasks will be </w:t>
      </w:r>
      <w:proofErr w:type="gramStart"/>
      <w:r w:rsidRPr="00AF2554">
        <w:rPr>
          <w:rFonts w:ascii="Calibri" w:eastAsia="Calibri" w:hAnsi="Calibri" w:cs="Calibri"/>
          <w:color w:val="202124"/>
          <w:sz w:val="22"/>
          <w:szCs w:val="22"/>
          <w:lang w:val="en-US"/>
        </w:rPr>
        <w:t>to :</w:t>
      </w:r>
      <w:proofErr w:type="gramEnd"/>
      <w:r w:rsidRPr="00AF2554">
        <w:rPr>
          <w:rFonts w:ascii="Calibri" w:eastAsia="Calibri" w:hAnsi="Calibri" w:cs="Calibri"/>
          <w:color w:val="202124"/>
          <w:sz w:val="22"/>
          <w:szCs w:val="22"/>
          <w:lang w:val="en-US"/>
        </w:rPr>
        <w:t xml:space="preserve"> </w:t>
      </w:r>
    </w:p>
    <w:p w:rsidR="00260FE7" w:rsidRPr="00AF2554" w:rsidRDefault="00260FE7">
      <w:pPr>
        <w:ind w:right="135"/>
        <w:jc w:val="both"/>
        <w:rPr>
          <w:rFonts w:ascii="Calibri" w:eastAsia="Calibri" w:hAnsi="Calibri" w:cs="Calibri"/>
          <w:color w:val="202124"/>
          <w:sz w:val="22"/>
          <w:szCs w:val="22"/>
          <w:lang w:val="en-US"/>
        </w:rPr>
      </w:pPr>
    </w:p>
    <w:p w:rsidR="00260FE7" w:rsidRPr="00AF2554" w:rsidRDefault="008A4C61">
      <w:pPr>
        <w:numPr>
          <w:ilvl w:val="0"/>
          <w:numId w:val="2"/>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Assist and train local teams in the use and understanding of the business / projects management tool (ERP) ;</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Check the reality of the data entered in the ERP as well as in BFC (Group's reporting tool) ;</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Participate in quarterly project reviews (project review synthesis);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Carry out the budget monitoring work of the BUs, forecasting, preparation and consolidation of the annual budget while guaranteeing the reliability of the data and providing analyzes and comments;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Participate in the control of monthly and quarterly closings;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Set up and harmonize analytical accounts, and train local teams;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Participate in the possible implementation of a new accounting tool and its training,</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Analyze the analytical results of the BUs;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Participate in the financial control of BUs: performance analysis, expenditure control, calculation of cost prices and standard costs, business profitability analysis and follow up of the production in progress;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Monitor and challenge the finance KPI and prepare dashboards;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 xml:space="preserve">Ensure that deviations are identified and </w:t>
      </w:r>
      <w:r w:rsidR="00AF2554" w:rsidRPr="00AF2554">
        <w:rPr>
          <w:rFonts w:ascii="Calibri" w:eastAsia="Calibri" w:hAnsi="Calibri" w:cs="Calibri"/>
          <w:color w:val="202124"/>
          <w:sz w:val="22"/>
          <w:szCs w:val="22"/>
          <w:lang w:val="en-US"/>
        </w:rPr>
        <w:t>analyzed</w:t>
      </w:r>
      <w:r w:rsidRPr="00AF2554">
        <w:rPr>
          <w:rFonts w:ascii="Calibri" w:eastAsia="Calibri" w:hAnsi="Calibri" w:cs="Calibri"/>
          <w:color w:val="202124"/>
          <w:sz w:val="22"/>
          <w:szCs w:val="22"/>
          <w:lang w:val="en-US"/>
        </w:rPr>
        <w:t xml:space="preserve"> for corrective actions;</w:t>
      </w:r>
    </w:p>
    <w:p w:rsidR="00260FE7" w:rsidRPr="00AF2554" w:rsidRDefault="008A4C61">
      <w:pPr>
        <w:numPr>
          <w:ilvl w:val="0"/>
          <w:numId w:val="1"/>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Analyze the working capital requirements and main financial KPIs.</w:t>
      </w:r>
    </w:p>
    <w:p w:rsidR="00260FE7" w:rsidRPr="00AF2554" w:rsidRDefault="00260FE7">
      <w:pPr>
        <w:ind w:right="135"/>
        <w:jc w:val="both"/>
        <w:rPr>
          <w:rFonts w:ascii="Calibri" w:eastAsia="Calibri" w:hAnsi="Calibri" w:cs="Calibri"/>
          <w:color w:val="202124"/>
          <w:sz w:val="22"/>
          <w:szCs w:val="22"/>
          <w:lang w:val="en-US"/>
        </w:rPr>
      </w:pPr>
    </w:p>
    <w:p w:rsidR="00260FE7" w:rsidRPr="00AF2554" w:rsidRDefault="00AF2554">
      <w:pPr>
        <w:ind w:right="135"/>
        <w:jc w:val="both"/>
        <w:rPr>
          <w:rFonts w:ascii="Calibri" w:eastAsia="Calibri" w:hAnsi="Calibri" w:cs="Calibri"/>
          <w:b/>
          <w:color w:val="202124"/>
          <w:sz w:val="22"/>
          <w:szCs w:val="22"/>
          <w:u w:val="single"/>
          <w:lang w:val="en-US"/>
        </w:rPr>
      </w:pPr>
      <w:r w:rsidRPr="00AF2554">
        <w:rPr>
          <w:rFonts w:ascii="Calibri" w:eastAsia="Calibri" w:hAnsi="Calibri" w:cs="Calibri"/>
          <w:b/>
          <w:color w:val="202124"/>
          <w:sz w:val="22"/>
          <w:szCs w:val="22"/>
          <w:u w:val="single"/>
          <w:lang w:val="en-US"/>
        </w:rPr>
        <w:t>Required qualifications:</w:t>
      </w:r>
    </w:p>
    <w:p w:rsidR="00AF2554" w:rsidRPr="00AF2554" w:rsidRDefault="00AF2554">
      <w:pPr>
        <w:ind w:right="135"/>
        <w:jc w:val="both"/>
        <w:rPr>
          <w:rFonts w:ascii="Calibri" w:eastAsia="Calibri" w:hAnsi="Calibri" w:cs="Calibri"/>
          <w:color w:val="202124"/>
          <w:sz w:val="22"/>
          <w:szCs w:val="22"/>
          <w:lang w:val="en-US"/>
        </w:rPr>
      </w:pPr>
    </w:p>
    <w:p w:rsidR="00260FE7" w:rsidRPr="00AF2554" w:rsidRDefault="008A4C61" w:rsidP="00AF2554">
      <w:pPr>
        <w:pStyle w:val="ListParagraph"/>
        <w:numPr>
          <w:ilvl w:val="0"/>
          <w:numId w:val="3"/>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Graduated from higher education in finance or management control, you justify a successful experience of 5 to 8 years in project finance controlling (Services Companies, Engineering companies or civil works companies).</w:t>
      </w:r>
    </w:p>
    <w:p w:rsidR="00260FE7" w:rsidRPr="00AF2554" w:rsidRDefault="00260FE7">
      <w:pPr>
        <w:ind w:right="135"/>
        <w:jc w:val="both"/>
        <w:rPr>
          <w:rFonts w:ascii="Calibri" w:eastAsia="Calibri" w:hAnsi="Calibri" w:cs="Calibri"/>
          <w:color w:val="202124"/>
          <w:sz w:val="22"/>
          <w:szCs w:val="22"/>
          <w:lang w:val="en-US"/>
        </w:rPr>
      </w:pPr>
    </w:p>
    <w:p w:rsidR="00260FE7" w:rsidRPr="00AF2554" w:rsidRDefault="008A4C61" w:rsidP="00AF2554">
      <w:pPr>
        <w:pStyle w:val="ListParagraph"/>
        <w:numPr>
          <w:ilvl w:val="0"/>
          <w:numId w:val="3"/>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Advanced knowledge of accounting and financial systems to international standards, of budget preparation and monitoring and of associated IT tools, in particular the advanced functions of the Excel tool (macros, pivot tables, etc.)</w:t>
      </w:r>
    </w:p>
    <w:p w:rsidR="00260FE7" w:rsidRPr="00AF2554" w:rsidRDefault="008A4C61" w:rsidP="00AF2554">
      <w:pPr>
        <w:pStyle w:val="ListParagraph"/>
        <w:numPr>
          <w:ilvl w:val="0"/>
          <w:numId w:val="3"/>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 xml:space="preserve">You </w:t>
      </w:r>
      <w:proofErr w:type="gramStart"/>
      <w:r w:rsidRPr="00AF2554">
        <w:rPr>
          <w:rFonts w:ascii="Calibri" w:eastAsia="Calibri" w:hAnsi="Calibri" w:cs="Calibri"/>
          <w:color w:val="202124"/>
          <w:sz w:val="22"/>
          <w:szCs w:val="22"/>
          <w:lang w:val="en-US"/>
        </w:rPr>
        <w:t>are recognized</w:t>
      </w:r>
      <w:proofErr w:type="gramEnd"/>
      <w:r w:rsidRPr="00AF2554">
        <w:rPr>
          <w:rFonts w:ascii="Calibri" w:eastAsia="Calibri" w:hAnsi="Calibri" w:cs="Calibri"/>
          <w:color w:val="202124"/>
          <w:sz w:val="22"/>
          <w:szCs w:val="22"/>
          <w:lang w:val="en-US"/>
        </w:rPr>
        <w:t xml:space="preserve"> for your rigor, your organization, your interpersonal skills and your analytical and synthesis skills. Proactive, results-oriented and sensitive to confidentiality issues, you want to integrate and evolve in a dynamic and international environment.</w:t>
      </w:r>
    </w:p>
    <w:p w:rsidR="00260FE7" w:rsidRPr="00AF2554" w:rsidRDefault="00260FE7">
      <w:pPr>
        <w:ind w:right="135"/>
        <w:jc w:val="both"/>
        <w:rPr>
          <w:rFonts w:ascii="Calibri" w:eastAsia="Calibri" w:hAnsi="Calibri" w:cs="Calibri"/>
          <w:color w:val="202124"/>
          <w:sz w:val="22"/>
          <w:szCs w:val="22"/>
          <w:lang w:val="en-US"/>
        </w:rPr>
      </w:pPr>
    </w:p>
    <w:p w:rsidR="00260FE7" w:rsidRPr="00AF2554" w:rsidRDefault="008A4C61" w:rsidP="00AF2554">
      <w:pPr>
        <w:pStyle w:val="ListParagraph"/>
        <w:numPr>
          <w:ilvl w:val="0"/>
          <w:numId w:val="3"/>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Speak and write a minimum of professional English and a second</w:t>
      </w:r>
      <w:r w:rsidR="00AF2554">
        <w:rPr>
          <w:rFonts w:ascii="Calibri" w:eastAsia="Calibri" w:hAnsi="Calibri" w:cs="Calibri"/>
          <w:color w:val="202124"/>
          <w:sz w:val="22"/>
          <w:szCs w:val="22"/>
          <w:lang w:val="en-US"/>
        </w:rPr>
        <w:t xml:space="preserve"> language: French or other one</w:t>
      </w:r>
      <w:r w:rsidRPr="00AF2554">
        <w:rPr>
          <w:rFonts w:ascii="Calibri" w:eastAsia="Calibri" w:hAnsi="Calibri" w:cs="Calibri"/>
          <w:color w:val="202124"/>
          <w:sz w:val="22"/>
          <w:szCs w:val="22"/>
          <w:lang w:val="en-US"/>
        </w:rPr>
        <w:t xml:space="preserve"> </w:t>
      </w:r>
      <w:proofErr w:type="gramStart"/>
      <w:r w:rsidRPr="00AF2554">
        <w:rPr>
          <w:rFonts w:ascii="Calibri" w:eastAsia="Calibri" w:hAnsi="Calibri" w:cs="Calibri"/>
          <w:color w:val="202124"/>
          <w:sz w:val="22"/>
          <w:szCs w:val="22"/>
          <w:lang w:val="en-US"/>
        </w:rPr>
        <w:t>will be appreciated</w:t>
      </w:r>
      <w:proofErr w:type="gramEnd"/>
      <w:r w:rsidRPr="00AF2554">
        <w:rPr>
          <w:rFonts w:ascii="Calibri" w:eastAsia="Calibri" w:hAnsi="Calibri" w:cs="Calibri"/>
          <w:color w:val="202124"/>
          <w:sz w:val="22"/>
          <w:szCs w:val="22"/>
          <w:lang w:val="en-US"/>
        </w:rPr>
        <w:t>.</w:t>
      </w:r>
    </w:p>
    <w:p w:rsidR="00260FE7" w:rsidRPr="00AF2554" w:rsidRDefault="00260FE7">
      <w:pPr>
        <w:ind w:right="135"/>
        <w:jc w:val="both"/>
        <w:rPr>
          <w:rFonts w:ascii="Calibri" w:eastAsia="Calibri" w:hAnsi="Calibri" w:cs="Calibri"/>
          <w:color w:val="202124"/>
          <w:sz w:val="22"/>
          <w:szCs w:val="22"/>
          <w:lang w:val="en-US"/>
        </w:rPr>
      </w:pPr>
    </w:p>
    <w:p w:rsidR="00260FE7" w:rsidRPr="00AF2554" w:rsidRDefault="008A4C61" w:rsidP="00AF2554">
      <w:pPr>
        <w:pStyle w:val="ListParagraph"/>
        <w:numPr>
          <w:ilvl w:val="0"/>
          <w:numId w:val="3"/>
        </w:numPr>
        <w:ind w:right="135"/>
        <w:jc w:val="both"/>
        <w:rPr>
          <w:rFonts w:ascii="Calibri" w:eastAsia="Calibri" w:hAnsi="Calibri" w:cs="Calibri"/>
          <w:color w:val="202124"/>
          <w:sz w:val="22"/>
          <w:szCs w:val="22"/>
          <w:lang w:val="en-US"/>
        </w:rPr>
      </w:pPr>
      <w:r w:rsidRPr="00AF2554">
        <w:rPr>
          <w:rFonts w:ascii="Calibri" w:eastAsia="Calibri" w:hAnsi="Calibri" w:cs="Calibri"/>
          <w:color w:val="202124"/>
          <w:sz w:val="22"/>
          <w:szCs w:val="22"/>
          <w:lang w:val="en-US"/>
        </w:rPr>
        <w:t xml:space="preserve">One-off missions </w:t>
      </w:r>
      <w:proofErr w:type="gramStart"/>
      <w:r w:rsidRPr="00AF2554">
        <w:rPr>
          <w:rFonts w:ascii="Calibri" w:eastAsia="Calibri" w:hAnsi="Calibri" w:cs="Calibri"/>
          <w:color w:val="202124"/>
          <w:sz w:val="22"/>
          <w:szCs w:val="22"/>
          <w:lang w:val="en-US"/>
        </w:rPr>
        <w:t>may be made</w:t>
      </w:r>
      <w:proofErr w:type="gramEnd"/>
      <w:r w:rsidRPr="00AF2554">
        <w:rPr>
          <w:rFonts w:ascii="Calibri" w:eastAsia="Calibri" w:hAnsi="Calibri" w:cs="Calibri"/>
          <w:color w:val="202124"/>
          <w:sz w:val="22"/>
          <w:szCs w:val="22"/>
          <w:lang w:val="en-US"/>
        </w:rPr>
        <w:t xml:space="preserve"> to </w:t>
      </w:r>
      <w:r w:rsidR="00AF2554">
        <w:rPr>
          <w:rFonts w:ascii="Calibri" w:eastAsia="Calibri" w:hAnsi="Calibri" w:cs="Calibri"/>
          <w:color w:val="202124"/>
          <w:sz w:val="22"/>
          <w:szCs w:val="22"/>
          <w:lang w:val="en-US"/>
        </w:rPr>
        <w:t xml:space="preserve">the </w:t>
      </w:r>
      <w:r w:rsidRPr="00AF2554">
        <w:rPr>
          <w:rFonts w:ascii="Calibri" w:eastAsia="Calibri" w:hAnsi="Calibri" w:cs="Calibri"/>
          <w:color w:val="202124"/>
          <w:sz w:val="22"/>
          <w:szCs w:val="22"/>
          <w:lang w:val="en-US"/>
        </w:rPr>
        <w:t>different countries within the Perimeter</w:t>
      </w:r>
      <w:r w:rsidR="00AF2554">
        <w:rPr>
          <w:rFonts w:ascii="Calibri" w:eastAsia="Calibri" w:hAnsi="Calibri" w:cs="Calibri"/>
          <w:color w:val="202124"/>
          <w:sz w:val="22"/>
          <w:szCs w:val="22"/>
          <w:lang w:val="en-US"/>
        </w:rPr>
        <w:t>.</w:t>
      </w:r>
    </w:p>
    <w:p w:rsidR="00260FE7" w:rsidRPr="00AF2554" w:rsidRDefault="00260FE7">
      <w:pPr>
        <w:ind w:right="135"/>
        <w:jc w:val="both"/>
        <w:rPr>
          <w:rFonts w:ascii="Calibri" w:eastAsia="Calibri" w:hAnsi="Calibri" w:cs="Calibri"/>
          <w:color w:val="202124"/>
          <w:sz w:val="42"/>
          <w:szCs w:val="42"/>
          <w:lang w:val="en-US"/>
        </w:rPr>
      </w:pPr>
    </w:p>
    <w:p w:rsidR="00AF2554" w:rsidRPr="00AF2554" w:rsidRDefault="00AF2554" w:rsidP="00AF2554">
      <w:pPr>
        <w:ind w:right="135"/>
        <w:jc w:val="both"/>
        <w:rPr>
          <w:rFonts w:ascii="Calibri" w:eastAsia="Calibri" w:hAnsi="Calibri" w:cs="Calibri"/>
          <w:color w:val="202124"/>
          <w:sz w:val="22"/>
          <w:szCs w:val="22"/>
          <w:lang w:val="en-US"/>
        </w:rPr>
      </w:pPr>
      <w:r>
        <w:rPr>
          <w:rFonts w:ascii="Calibri" w:eastAsia="Calibri" w:hAnsi="Calibri" w:cs="Calibri"/>
          <w:color w:val="202124"/>
          <w:sz w:val="22"/>
          <w:szCs w:val="22"/>
          <w:lang w:val="en-US"/>
        </w:rPr>
        <w:t>If you are interested working in international company and dynamic environment, please apply now by sending your CV on: recruitment.bue@apave.com</w:t>
      </w:r>
    </w:p>
    <w:sectPr w:rsidR="00AF2554" w:rsidRPr="00AF2554">
      <w:headerReference w:type="default" r:id="rId7"/>
      <w:footerReference w:type="default" r:id="rId8"/>
      <w:pgSz w:w="11907" w:h="16840"/>
      <w:pgMar w:top="1701" w:right="425" w:bottom="1134"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61" w:rsidRDefault="008A4C61">
      <w:r>
        <w:separator/>
      </w:r>
    </w:p>
  </w:endnote>
  <w:endnote w:type="continuationSeparator" w:id="0">
    <w:p w:rsidR="008A4C61" w:rsidRDefault="008A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E7" w:rsidRDefault="00260FE7">
    <w:pPr>
      <w:pBdr>
        <w:top w:val="nil"/>
        <w:left w:val="nil"/>
        <w:bottom w:val="nil"/>
        <w:right w:val="nil"/>
        <w:between w:val="nil"/>
      </w:pBdr>
      <w:tabs>
        <w:tab w:val="center" w:pos="4819"/>
        <w:tab w:val="right" w:pos="9071"/>
      </w:tabs>
      <w:jc w:val="right"/>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61" w:rsidRDefault="008A4C61">
      <w:r>
        <w:separator/>
      </w:r>
    </w:p>
  </w:footnote>
  <w:footnote w:type="continuationSeparator" w:id="0">
    <w:p w:rsidR="008A4C61" w:rsidRDefault="008A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E7" w:rsidRDefault="008A4C61">
    <w:pPr>
      <w:pBdr>
        <w:top w:val="nil"/>
        <w:left w:val="nil"/>
        <w:bottom w:val="nil"/>
        <w:right w:val="nil"/>
        <w:between w:val="nil"/>
      </w:pBdr>
      <w:tabs>
        <w:tab w:val="center" w:pos="4819"/>
        <w:tab w:val="right" w:pos="9071"/>
        <w:tab w:val="right" w:pos="9072"/>
      </w:tabs>
      <w:jc w:val="both"/>
      <w:rPr>
        <w:color w:val="000000"/>
        <w:sz w:val="6"/>
        <w:szCs w:val="6"/>
      </w:rPr>
    </w:pPr>
    <w:r>
      <w:rPr>
        <w:noProof/>
        <w:color w:val="000000"/>
        <w:lang w:eastAsia="fr-FR"/>
      </w:rPr>
      <w:drawing>
        <wp:inline distT="0" distB="0" distL="0" distR="0">
          <wp:extent cx="1276350" cy="476250"/>
          <wp:effectExtent l="0" t="0" r="0" b="0"/>
          <wp:docPr id="1" name="image1.jpg" descr="Nouveau Logo Apave 07"/>
          <wp:cNvGraphicFramePr/>
          <a:graphic xmlns:a="http://schemas.openxmlformats.org/drawingml/2006/main">
            <a:graphicData uri="http://schemas.openxmlformats.org/drawingml/2006/picture">
              <pic:pic xmlns:pic="http://schemas.openxmlformats.org/drawingml/2006/picture">
                <pic:nvPicPr>
                  <pic:cNvPr id="0" name="image1.jpg" descr="Nouveau Logo Apave 07"/>
                  <pic:cNvPicPr preferRelativeResize="0"/>
                </pic:nvPicPr>
                <pic:blipFill>
                  <a:blip r:embed="rId1"/>
                  <a:srcRect/>
                  <a:stretch>
                    <a:fillRect/>
                  </a:stretch>
                </pic:blipFill>
                <pic:spPr>
                  <a:xfrm>
                    <a:off x="0" y="0"/>
                    <a:ext cx="1276350" cy="476250"/>
                  </a:xfrm>
                  <a:prstGeom prst="rect">
                    <a:avLst/>
                  </a:prstGeom>
                  <a:ln/>
                </pic:spPr>
              </pic:pic>
            </a:graphicData>
          </a:graphic>
        </wp:inline>
      </w:drawing>
    </w:r>
  </w:p>
  <w:p w:rsidR="00260FE7" w:rsidRDefault="00260FE7">
    <w:pPr>
      <w:pBdr>
        <w:top w:val="nil"/>
        <w:left w:val="nil"/>
        <w:bottom w:val="nil"/>
        <w:right w:val="nil"/>
        <w:between w:val="nil"/>
      </w:pBdr>
      <w:tabs>
        <w:tab w:val="center" w:pos="4819"/>
        <w:tab w:val="right" w:pos="9071"/>
        <w:tab w:val="right" w:pos="9072"/>
      </w:tabs>
      <w:jc w:val="both"/>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8F4"/>
    <w:multiLevelType w:val="hybridMultilevel"/>
    <w:tmpl w:val="D80A89AC"/>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0F4872"/>
    <w:multiLevelType w:val="multilevel"/>
    <w:tmpl w:val="E32E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35B5A"/>
    <w:multiLevelType w:val="multilevel"/>
    <w:tmpl w:val="C6F66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sbQ0N7IwNzA2NjZQ0lEKTi0uzszPAykwrAUAZbImICwAAAA="/>
  </w:docVars>
  <w:rsids>
    <w:rsidRoot w:val="00260FE7"/>
    <w:rsid w:val="00260FE7"/>
    <w:rsid w:val="00401F2E"/>
    <w:rsid w:val="008A4C61"/>
    <w:rsid w:val="00AF2554"/>
    <w:rsid w:val="00F219DB"/>
    <w:rsid w:val="00F5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4801"/>
  <w15:docId w15:val="{F34B9782-DD4D-4589-BD4D-F0FB0497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spacing w:before="60" w:after="60"/>
      <w:jc w:val="both"/>
      <w:outlineLvl w:val="3"/>
    </w:pPr>
    <w:rPr>
      <w:i/>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F2554"/>
    <w:pPr>
      <w:ind w:left="720"/>
      <w:contextualSpacing/>
    </w:pPr>
  </w:style>
  <w:style w:type="paragraph" w:styleId="Header">
    <w:name w:val="header"/>
    <w:basedOn w:val="Normal"/>
    <w:link w:val="HeaderChar"/>
    <w:uiPriority w:val="99"/>
    <w:unhideWhenUsed/>
    <w:rsid w:val="00AF2554"/>
    <w:pPr>
      <w:tabs>
        <w:tab w:val="center" w:pos="4513"/>
        <w:tab w:val="right" w:pos="9026"/>
      </w:tabs>
    </w:pPr>
  </w:style>
  <w:style w:type="character" w:customStyle="1" w:styleId="HeaderChar">
    <w:name w:val="Header Char"/>
    <w:basedOn w:val="DefaultParagraphFont"/>
    <w:link w:val="Header"/>
    <w:uiPriority w:val="99"/>
    <w:rsid w:val="00AF2554"/>
  </w:style>
  <w:style w:type="paragraph" w:styleId="Footer">
    <w:name w:val="footer"/>
    <w:basedOn w:val="Normal"/>
    <w:link w:val="FooterChar"/>
    <w:uiPriority w:val="99"/>
    <w:unhideWhenUsed/>
    <w:rsid w:val="00AF2554"/>
    <w:pPr>
      <w:tabs>
        <w:tab w:val="center" w:pos="4513"/>
        <w:tab w:val="right" w:pos="9026"/>
      </w:tabs>
    </w:pPr>
  </w:style>
  <w:style w:type="character" w:customStyle="1" w:styleId="FooterChar">
    <w:name w:val="Footer Char"/>
    <w:basedOn w:val="DefaultParagraphFont"/>
    <w:link w:val="Footer"/>
    <w:uiPriority w:val="99"/>
    <w:rsid w:val="00AF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422</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Pavlovska</cp:lastModifiedBy>
  <cp:revision>3</cp:revision>
  <dcterms:created xsi:type="dcterms:W3CDTF">2021-09-16T07:12:00Z</dcterms:created>
  <dcterms:modified xsi:type="dcterms:W3CDTF">2021-09-16T10:34:00Z</dcterms:modified>
</cp:coreProperties>
</file>