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4286" w14:textId="3CF6A9CF" w:rsidR="0065710A" w:rsidRDefault="0065710A" w:rsidP="0065710A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4AD46D95" wp14:editId="527CC64B">
            <wp:extent cx="1409700" cy="317500"/>
            <wp:effectExtent l="0" t="0" r="0" b="6350"/>
            <wp:docPr id="1" name="Picture 1" descr="C:\Users\Admin\AppData\Local\Microsoft\Windows\INetCache\Content.MSO\76D6C1E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AppData\Local\Microsoft\Windows\INetCache\Content.MSO\76D6C1E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501A" w14:textId="77777777" w:rsidR="0065710A" w:rsidRDefault="0065710A" w:rsidP="0065710A">
      <w:pPr>
        <w:jc w:val="center"/>
        <w:rPr>
          <w:u w:val="single"/>
        </w:rPr>
      </w:pPr>
    </w:p>
    <w:p w14:paraId="5EE247D6" w14:textId="3CC5A917" w:rsidR="000C2008" w:rsidRPr="0065710A" w:rsidRDefault="000C2008" w:rsidP="000C2008">
      <w:pPr>
        <w:rPr>
          <w:rFonts w:asciiTheme="majorHAnsi" w:hAnsiTheme="majorHAnsi" w:cstheme="majorHAnsi"/>
          <w:b/>
          <w:bCs/>
          <w:u w:val="single"/>
        </w:rPr>
      </w:pPr>
      <w:r w:rsidRPr="0065710A">
        <w:rPr>
          <w:rFonts w:asciiTheme="majorHAnsi" w:hAnsiTheme="majorHAnsi" w:cstheme="majorHAnsi"/>
          <w:b/>
          <w:bCs/>
          <w:u w:val="single"/>
        </w:rPr>
        <w:t xml:space="preserve">Open Call for </w:t>
      </w:r>
      <w:r w:rsidR="00C8685F" w:rsidRPr="0065710A">
        <w:rPr>
          <w:rFonts w:asciiTheme="majorHAnsi" w:hAnsiTheme="majorHAnsi" w:cstheme="majorHAnsi"/>
          <w:b/>
          <w:bCs/>
          <w:u w:val="single"/>
        </w:rPr>
        <w:t xml:space="preserve">Investment Screening </w:t>
      </w:r>
      <w:r w:rsidR="002605E1" w:rsidRPr="0065710A">
        <w:rPr>
          <w:rFonts w:asciiTheme="majorHAnsi" w:hAnsiTheme="majorHAnsi" w:cstheme="majorHAnsi"/>
          <w:b/>
          <w:bCs/>
          <w:u w:val="single"/>
        </w:rPr>
        <w:t>Analysis Coordinator</w:t>
      </w:r>
    </w:p>
    <w:p w14:paraId="3CD0FA98" w14:textId="06B35960" w:rsidR="003668F9" w:rsidRDefault="0065710A" w:rsidP="000C2008">
      <w:p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Chemonics International Branch Office Skopje</w:t>
      </w:r>
      <w:r w:rsidR="000C2008" w:rsidRPr="0065710A">
        <w:rPr>
          <w:rFonts w:asciiTheme="majorHAnsi" w:hAnsiTheme="majorHAnsi" w:cstheme="majorHAnsi"/>
        </w:rPr>
        <w:t xml:space="preserve"> seeks individuals with experience</w:t>
      </w:r>
      <w:r w:rsidR="00306499">
        <w:rPr>
          <w:rFonts w:asciiTheme="majorHAnsi" w:hAnsiTheme="majorHAnsi" w:cstheme="majorHAnsi"/>
        </w:rPr>
        <w:t xml:space="preserve"> in legal and regulatory frameworks related to foreign direct investment in North Macedonia</w:t>
      </w:r>
      <w:r w:rsidR="00C8685F" w:rsidRPr="0065710A">
        <w:rPr>
          <w:rFonts w:asciiTheme="majorHAnsi" w:hAnsiTheme="majorHAnsi" w:cstheme="majorHAnsi"/>
        </w:rPr>
        <w:t xml:space="preserve">. The identified consultant will </w:t>
      </w:r>
      <w:r w:rsidR="003668F9">
        <w:rPr>
          <w:rFonts w:asciiTheme="majorHAnsi" w:hAnsiTheme="majorHAnsi" w:cstheme="majorHAnsi"/>
        </w:rPr>
        <w:t xml:space="preserve">conduct desk research and </w:t>
      </w:r>
      <w:r w:rsidR="00C8685F" w:rsidRPr="0065710A">
        <w:rPr>
          <w:rFonts w:asciiTheme="majorHAnsi" w:hAnsiTheme="majorHAnsi" w:cstheme="majorHAnsi"/>
        </w:rPr>
        <w:t xml:space="preserve">work as part of </w:t>
      </w:r>
      <w:r w:rsidR="006661C2" w:rsidRPr="0065710A">
        <w:rPr>
          <w:rFonts w:asciiTheme="majorHAnsi" w:hAnsiTheme="majorHAnsi" w:cstheme="majorHAnsi"/>
        </w:rPr>
        <w:t xml:space="preserve">a </w:t>
      </w:r>
      <w:r w:rsidR="00C8685F" w:rsidRPr="0065710A">
        <w:rPr>
          <w:rFonts w:asciiTheme="majorHAnsi" w:hAnsiTheme="majorHAnsi" w:cstheme="majorHAnsi"/>
        </w:rPr>
        <w:t xml:space="preserve">team to conduct a gap analysis of the Government of North Macedonia’s foreign investment screening </w:t>
      </w:r>
      <w:r w:rsidR="006661C2" w:rsidRPr="0065710A">
        <w:rPr>
          <w:rFonts w:asciiTheme="majorHAnsi" w:hAnsiTheme="majorHAnsi" w:cstheme="majorHAnsi"/>
        </w:rPr>
        <w:t>framework and</w:t>
      </w:r>
      <w:r w:rsidR="00C8685F" w:rsidRPr="0065710A">
        <w:rPr>
          <w:rFonts w:asciiTheme="majorHAnsi" w:hAnsiTheme="majorHAnsi" w:cstheme="majorHAnsi"/>
        </w:rPr>
        <w:t xml:space="preserve"> </w:t>
      </w:r>
      <w:r w:rsidR="006661C2" w:rsidRPr="0065710A">
        <w:rPr>
          <w:rFonts w:asciiTheme="majorHAnsi" w:hAnsiTheme="majorHAnsi" w:cstheme="majorHAnsi"/>
        </w:rPr>
        <w:t xml:space="preserve">produce </w:t>
      </w:r>
      <w:r w:rsidR="00C8685F" w:rsidRPr="0065710A">
        <w:rPr>
          <w:rFonts w:asciiTheme="majorHAnsi" w:hAnsiTheme="majorHAnsi" w:cstheme="majorHAnsi"/>
        </w:rPr>
        <w:t>a series of recommendations</w:t>
      </w:r>
      <w:r w:rsidR="003668F9">
        <w:rPr>
          <w:rFonts w:asciiTheme="majorHAnsi" w:hAnsiTheme="majorHAnsi" w:cstheme="majorHAnsi"/>
        </w:rPr>
        <w:t xml:space="preserve">. </w:t>
      </w:r>
    </w:p>
    <w:p w14:paraId="0BBD2CA1" w14:textId="77777777" w:rsidR="003668F9" w:rsidRPr="0065710A" w:rsidRDefault="003668F9" w:rsidP="000C2008">
      <w:pPr>
        <w:rPr>
          <w:rFonts w:asciiTheme="majorHAnsi" w:hAnsiTheme="majorHAnsi" w:cstheme="majorHAnsi"/>
        </w:rPr>
      </w:pPr>
    </w:p>
    <w:p w14:paraId="3CFAB465" w14:textId="77777777" w:rsidR="000C2008" w:rsidRPr="0065710A" w:rsidRDefault="000C2008" w:rsidP="000C2008">
      <w:pPr>
        <w:rPr>
          <w:rFonts w:asciiTheme="majorHAnsi" w:hAnsiTheme="majorHAnsi" w:cstheme="majorHAnsi"/>
          <w:b/>
          <w:bCs/>
          <w:u w:val="single"/>
        </w:rPr>
      </w:pPr>
      <w:r w:rsidRPr="0065710A">
        <w:rPr>
          <w:rFonts w:asciiTheme="majorHAnsi" w:hAnsiTheme="majorHAnsi" w:cstheme="majorHAnsi"/>
          <w:b/>
          <w:bCs/>
          <w:u w:val="single"/>
        </w:rPr>
        <w:t>Qualifications</w:t>
      </w:r>
    </w:p>
    <w:p w14:paraId="78E75AAF" w14:textId="5C1AFAEA" w:rsidR="000C2008" w:rsidRPr="0065710A" w:rsidRDefault="000C2008" w:rsidP="0065710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 xml:space="preserve">Advanced degree in </w:t>
      </w:r>
      <w:r w:rsidR="00C8685F" w:rsidRPr="0065710A">
        <w:rPr>
          <w:rFonts w:asciiTheme="majorHAnsi" w:hAnsiTheme="majorHAnsi" w:cstheme="majorHAnsi"/>
        </w:rPr>
        <w:t xml:space="preserve">Economics, </w:t>
      </w:r>
      <w:r w:rsidR="002605E1" w:rsidRPr="0065710A">
        <w:rPr>
          <w:rFonts w:asciiTheme="majorHAnsi" w:hAnsiTheme="majorHAnsi" w:cstheme="majorHAnsi"/>
        </w:rPr>
        <w:t>Trade</w:t>
      </w:r>
      <w:r w:rsidRPr="0065710A">
        <w:rPr>
          <w:rFonts w:asciiTheme="majorHAnsi" w:hAnsiTheme="majorHAnsi" w:cstheme="majorHAnsi"/>
        </w:rPr>
        <w:t>, Law, Public Administration, or related fields</w:t>
      </w:r>
    </w:p>
    <w:p w14:paraId="7EAA91A2" w14:textId="2F353980" w:rsidR="002605E1" w:rsidRPr="0065710A" w:rsidRDefault="002605E1" w:rsidP="0065710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Minimum of 5 (five) years</w:t>
      </w:r>
      <w:r w:rsidR="000C2008" w:rsidRPr="0065710A">
        <w:rPr>
          <w:rFonts w:asciiTheme="majorHAnsi" w:hAnsiTheme="majorHAnsi" w:cstheme="majorHAnsi"/>
        </w:rPr>
        <w:t xml:space="preserve"> of professional experience </w:t>
      </w:r>
      <w:r w:rsidR="00C8685F" w:rsidRPr="0065710A">
        <w:rPr>
          <w:rFonts w:asciiTheme="majorHAnsi" w:hAnsiTheme="majorHAnsi" w:cstheme="majorHAnsi"/>
        </w:rPr>
        <w:t xml:space="preserve">working on issues related to </w:t>
      </w:r>
      <w:r w:rsidRPr="0065710A">
        <w:rPr>
          <w:rFonts w:asciiTheme="majorHAnsi" w:hAnsiTheme="majorHAnsi" w:cstheme="majorHAnsi"/>
        </w:rPr>
        <w:t>North Macedonia’s economic legal and regulatory framework(s)</w:t>
      </w:r>
    </w:p>
    <w:p w14:paraId="29C77C2F" w14:textId="689DAB71" w:rsidR="000C2008" w:rsidRPr="0065710A" w:rsidRDefault="0065710A" w:rsidP="0065710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Proven experience in supporting assessments, coordinating consultants, working with key stakeholders and government officials, or similar assignments, preferably within EU and Western Balkans region</w:t>
      </w:r>
    </w:p>
    <w:p w14:paraId="64F3EE70" w14:textId="47DA820E" w:rsidR="000C2008" w:rsidRPr="0065710A" w:rsidRDefault="000C2008" w:rsidP="0065710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Demonstrated leadership, versatility, and integrity</w:t>
      </w:r>
    </w:p>
    <w:p w14:paraId="0DA8F3C2" w14:textId="502F02B5" w:rsidR="0065710A" w:rsidRPr="0065710A" w:rsidRDefault="0065710A" w:rsidP="0065710A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Strong English speaking and writing ability</w:t>
      </w:r>
    </w:p>
    <w:p w14:paraId="4BBBD035" w14:textId="11F2DBE5" w:rsidR="000C2008" w:rsidRPr="0065710A" w:rsidRDefault="000C2008" w:rsidP="000C2008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Immediate availability</w:t>
      </w:r>
    </w:p>
    <w:p w14:paraId="12475E34" w14:textId="77777777" w:rsidR="0065710A" w:rsidRDefault="0065710A" w:rsidP="000C2008">
      <w:pPr>
        <w:rPr>
          <w:rFonts w:asciiTheme="majorHAnsi" w:hAnsiTheme="majorHAnsi" w:cstheme="majorHAnsi"/>
        </w:rPr>
      </w:pPr>
    </w:p>
    <w:p w14:paraId="37F2D13A" w14:textId="06625DE1" w:rsidR="00C8685F" w:rsidRPr="0065710A" w:rsidRDefault="000C2008" w:rsidP="000C2008">
      <w:pPr>
        <w:rPr>
          <w:rFonts w:asciiTheme="majorHAnsi" w:hAnsiTheme="majorHAnsi" w:cstheme="majorHAnsi"/>
        </w:rPr>
      </w:pPr>
      <w:r w:rsidRPr="0065710A">
        <w:rPr>
          <w:rFonts w:asciiTheme="majorHAnsi" w:hAnsiTheme="majorHAnsi" w:cstheme="majorHAnsi"/>
        </w:rPr>
        <w:t>Interested candidates should submit CVs highlighting their relevant experience to</w:t>
      </w:r>
      <w:r w:rsidR="0065710A" w:rsidRPr="0065710A">
        <w:rPr>
          <w:rFonts w:asciiTheme="majorHAnsi" w:hAnsiTheme="majorHAnsi" w:cstheme="majorHAnsi"/>
        </w:rPr>
        <w:t xml:space="preserve"> </w:t>
      </w:r>
      <w:hyperlink r:id="rId12" w:history="1">
        <w:r w:rsidR="0065710A" w:rsidRPr="00D252A0">
          <w:rPr>
            <w:rStyle w:val="Hyperlink"/>
            <w:rFonts w:asciiTheme="majorHAnsi" w:hAnsiTheme="majorHAnsi" w:cstheme="majorHAnsi"/>
          </w:rPr>
          <w:t>macedoniarecruit@chemonics.com</w:t>
        </w:r>
      </w:hyperlink>
      <w:r w:rsidR="0065710A">
        <w:rPr>
          <w:rFonts w:asciiTheme="majorHAnsi" w:hAnsiTheme="majorHAnsi" w:cstheme="majorHAnsi"/>
        </w:rPr>
        <w:t xml:space="preserve"> </w:t>
      </w:r>
      <w:r w:rsidRPr="0065710A">
        <w:rPr>
          <w:rFonts w:asciiTheme="majorHAnsi" w:hAnsiTheme="majorHAnsi" w:cstheme="majorHAnsi"/>
        </w:rPr>
        <w:t>by</w:t>
      </w:r>
      <w:r w:rsidR="000D03FC" w:rsidRPr="0065710A">
        <w:rPr>
          <w:rFonts w:asciiTheme="majorHAnsi" w:hAnsiTheme="majorHAnsi" w:cstheme="majorHAnsi"/>
        </w:rPr>
        <w:t xml:space="preserve"> </w:t>
      </w:r>
      <w:r w:rsidR="0065710A" w:rsidRPr="0065710A">
        <w:rPr>
          <w:rFonts w:asciiTheme="majorHAnsi" w:hAnsiTheme="majorHAnsi" w:cstheme="majorHAnsi"/>
        </w:rPr>
        <w:t>Friday March 13</w:t>
      </w:r>
      <w:r w:rsidR="000D03FC" w:rsidRPr="0065710A">
        <w:rPr>
          <w:rFonts w:asciiTheme="majorHAnsi" w:hAnsiTheme="majorHAnsi" w:cstheme="majorHAnsi"/>
        </w:rPr>
        <w:t xml:space="preserve">, 2020.  </w:t>
      </w:r>
      <w:r w:rsidRPr="0065710A">
        <w:rPr>
          <w:rFonts w:asciiTheme="majorHAnsi" w:hAnsiTheme="majorHAnsi" w:cstheme="majorHAnsi"/>
        </w:rPr>
        <w:t>Application materials must be submitted in English. No telephone inquiries, please. Finalists will be contacted.</w:t>
      </w:r>
    </w:p>
    <w:sectPr w:rsidR="00C8685F" w:rsidRPr="00657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E8A6" w14:textId="77777777" w:rsidR="00FD3DD6" w:rsidRDefault="00FD3DD6" w:rsidP="006661C2">
      <w:pPr>
        <w:spacing w:after="0" w:line="240" w:lineRule="auto"/>
      </w:pPr>
      <w:r>
        <w:separator/>
      </w:r>
    </w:p>
  </w:endnote>
  <w:endnote w:type="continuationSeparator" w:id="0">
    <w:p w14:paraId="11DCEFBF" w14:textId="77777777" w:rsidR="00FD3DD6" w:rsidRDefault="00FD3DD6" w:rsidP="0066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AEBE2" w14:textId="77777777" w:rsidR="00FD3DD6" w:rsidRDefault="00FD3DD6" w:rsidP="006661C2">
      <w:pPr>
        <w:spacing w:after="0" w:line="240" w:lineRule="auto"/>
      </w:pPr>
      <w:r>
        <w:separator/>
      </w:r>
    </w:p>
  </w:footnote>
  <w:footnote w:type="continuationSeparator" w:id="0">
    <w:p w14:paraId="0E770E81" w14:textId="77777777" w:rsidR="00FD3DD6" w:rsidRDefault="00FD3DD6" w:rsidP="0066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5D83"/>
    <w:multiLevelType w:val="hybridMultilevel"/>
    <w:tmpl w:val="58985314"/>
    <w:lvl w:ilvl="0" w:tplc="5A06202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7189C"/>
    <w:multiLevelType w:val="hybridMultilevel"/>
    <w:tmpl w:val="B6CE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7559C"/>
    <w:multiLevelType w:val="hybridMultilevel"/>
    <w:tmpl w:val="14BA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8"/>
    <w:rsid w:val="000C2008"/>
    <w:rsid w:val="000D03FC"/>
    <w:rsid w:val="001401D9"/>
    <w:rsid w:val="00236A32"/>
    <w:rsid w:val="002605E1"/>
    <w:rsid w:val="00306499"/>
    <w:rsid w:val="003668F9"/>
    <w:rsid w:val="004423A6"/>
    <w:rsid w:val="00451DB5"/>
    <w:rsid w:val="00487935"/>
    <w:rsid w:val="004C0839"/>
    <w:rsid w:val="0065710A"/>
    <w:rsid w:val="006661C2"/>
    <w:rsid w:val="00697F0B"/>
    <w:rsid w:val="006F5A1A"/>
    <w:rsid w:val="00742543"/>
    <w:rsid w:val="00A37074"/>
    <w:rsid w:val="00A935CE"/>
    <w:rsid w:val="00C8685F"/>
    <w:rsid w:val="00D91393"/>
    <w:rsid w:val="00DA0AFD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B35E0"/>
  <w15:chartTrackingRefBased/>
  <w15:docId w15:val="{D0D5E07C-2DB9-4884-BFB5-C66130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cedoniarecruit@chemonic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2e118f-d533-465d-b5ca-7beed2256e09" ContentTypeId="0x0101008DA58B5CA681664FAB24816C56F41085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Personnel and Recruiting" ma:contentTypeID="0x0101008DA58B5CA681664FAB24816C56F4108504004E2CB3A2832ECF45BF6FEE58FAC99A50" ma:contentTypeVersion="18" ma:contentTypeDescription="Project Personnel and Recruiting" ma:contentTypeScope="" ma:versionID="91f6fd4c40e3db2f0b7bfbb87df71dd0">
  <xsd:schema xmlns:xsd="http://www.w3.org/2001/XMLSchema" xmlns:xs="http://www.w3.org/2001/XMLSchema" xmlns:p="http://schemas.microsoft.com/office/2006/metadata/properties" xmlns:ns2="8d7096d6-fc66-4344-9e3f-2445529a09f6" xmlns:ns3="b56bf4ce-9324-4254-bada-399f448c8759" targetNamespace="http://schemas.microsoft.com/office/2006/metadata/properties" ma:root="true" ma:fieldsID="3d77e112dca294dea621414cad7a65ed" ns2:_="" ns3:_="">
    <xsd:import namespace="8d7096d6-fc66-4344-9e3f-2445529a09f6"/>
    <xsd:import namespace="b56bf4ce-9324-4254-bada-399f448c875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e1ac23-f1cf-4c11-a947-33d5a8f729d7}" ma:internalName="TaxCatchAll" ma:showField="CatchAllData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1ac23-f1cf-4c11-a947-33d5a8f729d7}" ma:internalName="TaxCatchAllLabel" ma:readOnly="true" ma:showField="CatchAllDataLabel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f4ce-9324-4254-bada-399f448c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D82B3-6F79-46A5-95EA-81DF695EEA1E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2.xml><?xml version="1.0" encoding="utf-8"?>
<ds:datastoreItem xmlns:ds="http://schemas.openxmlformats.org/officeDocument/2006/customXml" ds:itemID="{434D1461-DF0B-4BAF-ABD1-442B2AD96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F6DEF-8C19-49E8-BE77-C1642E63FE1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12F0C5-262C-41FC-9F6D-93FE8C8A8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56bf4ce-9324-4254-bada-399f448c8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MacLeay, Sean P.</dc:creator>
  <cp:keywords/>
  <dc:description/>
  <cp:lastModifiedBy>Stephanie Agudelo</cp:lastModifiedBy>
  <cp:revision>4</cp:revision>
  <dcterms:created xsi:type="dcterms:W3CDTF">2020-02-28T11:34:00Z</dcterms:created>
  <dcterms:modified xsi:type="dcterms:W3CDTF">2020-02-28T11:40:00Z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RunyonSE@state.gov</vt:lpwstr>
  </property>
  <property fmtid="{D5CDD505-2E9C-101B-9397-08002B2CF9AE}" pid="5" name="MSIP_Label_1665d9ee-429a-4d5f-97cc-cfb56e044a6e_SetDate">
    <vt:lpwstr>2020-02-25T13:42:49.0740665Z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7f6a4a5a-56eb-4c6b-9551-59843e92af14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0x0101008DA58B5CA681664FAB24816C56F4108504004E2CB3A2832ECF45BF6FEE58FAC99A50</vt:lpwstr>
  </property>
  <property fmtid="{D5CDD505-2E9C-101B-9397-08002B2CF9AE}" pid="12" name="Project Document Type">
    <vt:lpwstr/>
  </property>
</Properties>
</file>