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3FD" w:rsidRDefault="001233FD">
      <w:r>
        <w:rPr>
          <w:noProof/>
          <w:lang w:eastAsia="mk-MK"/>
        </w:rPr>
        <w:drawing>
          <wp:inline distT="0" distB="0" distL="0" distR="0" wp14:anchorId="3EAB5EC6" wp14:editId="68CDB41D">
            <wp:extent cx="5763693" cy="1534160"/>
            <wp:effectExtent l="0" t="0" r="8890" b="8890"/>
            <wp:docPr id="2" name="Picture 2" descr="Image result for sarantis group logo GREAT BRANDS FOR EVERY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arantis group logo GREAT BRANDS FOR EVERY DA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22960" cy="1549936"/>
                    </a:xfrm>
                    <a:prstGeom prst="rect">
                      <a:avLst/>
                    </a:prstGeom>
                    <a:noFill/>
                    <a:ln>
                      <a:noFill/>
                    </a:ln>
                  </pic:spPr>
                </pic:pic>
              </a:graphicData>
            </a:graphic>
          </wp:inline>
        </w:drawing>
      </w:r>
    </w:p>
    <w:p w:rsidR="001233FD" w:rsidRDefault="001233FD" w:rsidP="001233FD"/>
    <w:p w:rsidR="001233FD" w:rsidRDefault="001233FD" w:rsidP="001233FD">
      <w:pPr>
        <w:pStyle w:val="NoSpacing"/>
        <w:jc w:val="both"/>
        <w:rPr>
          <w:b/>
          <w:color w:val="1F4E79" w:themeColor="accent1" w:themeShade="80"/>
          <w:sz w:val="36"/>
        </w:rPr>
      </w:pPr>
      <w:r>
        <w:t xml:space="preserve">          </w:t>
      </w:r>
      <w:r>
        <w:rPr>
          <w:b/>
          <w:color w:val="1F4E79" w:themeColor="accent1" w:themeShade="80"/>
          <w:sz w:val="36"/>
        </w:rPr>
        <w:t>Бренд менаџер</w:t>
      </w:r>
    </w:p>
    <w:p w:rsidR="00833D46" w:rsidRPr="001233FD" w:rsidRDefault="00833D46" w:rsidP="001233FD">
      <w:pPr>
        <w:pStyle w:val="NoSpacing"/>
        <w:jc w:val="both"/>
        <w:rPr>
          <w:b/>
          <w:color w:val="1F4E79" w:themeColor="accent1" w:themeShade="80"/>
          <w:sz w:val="36"/>
        </w:rPr>
      </w:pPr>
    </w:p>
    <w:p w:rsidR="001233FD" w:rsidRDefault="001233FD" w:rsidP="001233FD">
      <w:pPr>
        <w:pStyle w:val="NoSpacing"/>
        <w:jc w:val="both"/>
        <w:rPr>
          <w:lang w:val="en-US"/>
        </w:rPr>
      </w:pPr>
    </w:p>
    <w:p w:rsidR="001233FD" w:rsidRDefault="001233FD" w:rsidP="001233FD">
      <w:pPr>
        <w:pStyle w:val="NoSpacing"/>
        <w:jc w:val="both"/>
        <w:rPr>
          <w:rFonts w:ascii="Tahoma" w:hAnsi="Tahoma" w:cs="Tahoma"/>
          <w:sz w:val="20"/>
        </w:rPr>
      </w:pPr>
    </w:p>
    <w:p w:rsidR="001233FD" w:rsidRDefault="001233FD" w:rsidP="001233FD">
      <w:pPr>
        <w:pStyle w:val="NoSpacing"/>
        <w:jc w:val="both"/>
        <w:rPr>
          <w:rFonts w:ascii="Tahoma" w:hAnsi="Tahoma" w:cs="Tahoma"/>
          <w:sz w:val="20"/>
        </w:rPr>
      </w:pPr>
      <w:r w:rsidRPr="004733E9">
        <w:rPr>
          <w:rFonts w:ascii="Tahoma" w:hAnsi="Tahoma" w:cs="Tahoma"/>
          <w:sz w:val="20"/>
        </w:rPr>
        <w:t xml:space="preserve">САРАНТИС ГРУПАЦИЈАТА е една од водечките компании за производи за широка потрошувачка со седиште во Атина, Грција.Сарантис нуди висок квалитет на производи за секојдневна употреба по конкурентни цени, секогаш земајќи ги во предвид потребите на потрошувачите и влијанието на околината. На овој начин, низ историјата групацијата растеше и се развиваше, нудејќи дополнителна вредност на потрошувачите, клиентите, добавувачите, акционерите и вработените.Од парфеми и козметика, до производи за лична нега, здравје, како и секојдневни производи за домаќинство, САРАНТИС ГРУПАЦИЈАТА нуди широк спектар на производи со висока свест за брендот. Всушност, во повеќето категории, нашите производи се на врвот на листата на </w:t>
      </w:r>
      <w:r>
        <w:rPr>
          <w:rFonts w:ascii="Tahoma" w:hAnsi="Tahoma" w:cs="Tahoma"/>
          <w:sz w:val="20"/>
        </w:rPr>
        <w:t>потреби</w:t>
      </w:r>
      <w:r w:rsidRPr="004733E9">
        <w:rPr>
          <w:rFonts w:ascii="Tahoma" w:hAnsi="Tahoma" w:cs="Tahoma"/>
          <w:sz w:val="20"/>
        </w:rPr>
        <w:t xml:space="preserve"> на потрошувачите.Работиме во 9 подружници низ Европа- Полска, Романија, Бугарија, Србија , Р.Чешка, Унгарија ,</w:t>
      </w:r>
      <w:r w:rsidRPr="004733E9">
        <w:rPr>
          <w:rFonts w:ascii="Tahoma" w:hAnsi="Tahoma" w:cs="Tahoma"/>
          <w:sz w:val="20"/>
          <w:lang w:val="en-US"/>
        </w:rPr>
        <w:t xml:space="preserve"> </w:t>
      </w:r>
      <w:r w:rsidRPr="004733E9">
        <w:rPr>
          <w:rFonts w:ascii="Tahoma" w:hAnsi="Tahoma" w:cs="Tahoma"/>
          <w:sz w:val="20"/>
        </w:rPr>
        <w:t>Северна Македонија, Босна и Португалија.Групацијата одржува моќно интернационално присуство и дистрибутивна мрежа кој извезува во повеќе од 35 земји.</w:t>
      </w:r>
    </w:p>
    <w:p w:rsidR="006D3B48" w:rsidRDefault="006D3B48" w:rsidP="001233FD">
      <w:pPr>
        <w:pStyle w:val="NoSpacing"/>
        <w:jc w:val="both"/>
        <w:rPr>
          <w:rFonts w:ascii="Tahoma" w:hAnsi="Tahoma" w:cs="Tahoma"/>
          <w:sz w:val="20"/>
        </w:rPr>
      </w:pPr>
    </w:p>
    <w:p w:rsidR="006D3B48" w:rsidRPr="004733E9" w:rsidRDefault="006D3B48" w:rsidP="001233FD">
      <w:pPr>
        <w:pStyle w:val="NoSpacing"/>
        <w:jc w:val="both"/>
        <w:rPr>
          <w:rFonts w:ascii="Tahoma" w:hAnsi="Tahoma" w:cs="Tahoma"/>
          <w:sz w:val="20"/>
        </w:rPr>
      </w:pPr>
    </w:p>
    <w:p w:rsidR="001233FD" w:rsidRPr="004733E9" w:rsidRDefault="001233FD" w:rsidP="001233FD">
      <w:pPr>
        <w:pStyle w:val="NoSpacing"/>
        <w:rPr>
          <w:rFonts w:ascii="Tahoma" w:hAnsi="Tahoma" w:cs="Tahoma"/>
          <w:sz w:val="20"/>
        </w:rPr>
      </w:pPr>
    </w:p>
    <w:p w:rsidR="001233FD" w:rsidRPr="00833D46" w:rsidRDefault="001233FD" w:rsidP="006D3B48">
      <w:pPr>
        <w:jc w:val="center"/>
        <w:rPr>
          <w:rFonts w:ascii="Tahoma" w:hAnsi="Tahoma" w:cs="Tahoma"/>
          <w:color w:val="2E74B5" w:themeColor="accent1" w:themeShade="BF"/>
          <w:szCs w:val="20"/>
        </w:rPr>
      </w:pPr>
      <w:r w:rsidRPr="00833D46">
        <w:rPr>
          <w:rFonts w:ascii="Tahoma" w:hAnsi="Tahoma" w:cs="Tahoma"/>
          <w:b/>
          <w:color w:val="2E74B5" w:themeColor="accent1" w:themeShade="BF"/>
          <w:szCs w:val="20"/>
        </w:rPr>
        <w:t>Придружи се на нашиот тим како Бренд Менаџер во Скопје</w:t>
      </w:r>
      <w:r w:rsidRPr="00833D46">
        <w:rPr>
          <w:rFonts w:ascii="Tahoma" w:hAnsi="Tahoma" w:cs="Tahoma"/>
          <w:color w:val="2E74B5" w:themeColor="accent1" w:themeShade="BF"/>
          <w:szCs w:val="20"/>
        </w:rPr>
        <w:t>.</w:t>
      </w:r>
    </w:p>
    <w:p w:rsidR="00833D46" w:rsidRPr="00833D46" w:rsidRDefault="00833D46" w:rsidP="001233FD">
      <w:pPr>
        <w:rPr>
          <w:rFonts w:ascii="Tahoma" w:hAnsi="Tahoma" w:cs="Tahoma"/>
          <w:sz w:val="20"/>
          <w:szCs w:val="20"/>
        </w:rPr>
      </w:pPr>
    </w:p>
    <w:p w:rsidR="001233FD" w:rsidRPr="00833D46" w:rsidRDefault="001233FD" w:rsidP="006D3B48">
      <w:pPr>
        <w:pStyle w:val="NoSpacing"/>
        <w:rPr>
          <w:rFonts w:ascii="Tahoma" w:hAnsi="Tahoma" w:cs="Tahoma"/>
          <w:sz w:val="20"/>
          <w:szCs w:val="20"/>
        </w:rPr>
      </w:pPr>
    </w:p>
    <w:p w:rsidR="001233FD" w:rsidRPr="00833D46" w:rsidRDefault="001233FD" w:rsidP="006D3B48">
      <w:pPr>
        <w:pStyle w:val="NoSpacing"/>
        <w:rPr>
          <w:rFonts w:ascii="Tahoma" w:hAnsi="Tahoma" w:cs="Tahoma"/>
          <w:b/>
          <w:sz w:val="20"/>
          <w:szCs w:val="20"/>
          <w:lang w:val="en-US"/>
        </w:rPr>
      </w:pPr>
      <w:r w:rsidRPr="00833D46">
        <w:rPr>
          <w:rFonts w:ascii="Tahoma" w:hAnsi="Tahoma" w:cs="Tahoma"/>
          <w:b/>
          <w:sz w:val="20"/>
          <w:szCs w:val="20"/>
        </w:rPr>
        <w:t>ОБВРСКИ И ОДГОВОРНОСТИ</w:t>
      </w:r>
      <w:r w:rsidRPr="00833D46">
        <w:rPr>
          <w:rFonts w:ascii="Tahoma" w:hAnsi="Tahoma" w:cs="Tahoma"/>
          <w:b/>
          <w:sz w:val="20"/>
          <w:szCs w:val="20"/>
          <w:lang w:val="en-US"/>
        </w:rPr>
        <w:t>:</w:t>
      </w:r>
    </w:p>
    <w:p w:rsidR="006D3B48" w:rsidRPr="00833D46" w:rsidRDefault="006D3B48" w:rsidP="006D3B48">
      <w:pPr>
        <w:pStyle w:val="NoSpacing"/>
        <w:rPr>
          <w:rFonts w:ascii="Tahoma" w:hAnsi="Tahoma" w:cs="Tahoma"/>
          <w:b/>
          <w:sz w:val="20"/>
          <w:szCs w:val="20"/>
          <w:lang w:val="en-US"/>
        </w:rPr>
      </w:pPr>
    </w:p>
    <w:p w:rsidR="001233FD" w:rsidRPr="00833D46" w:rsidRDefault="001233FD" w:rsidP="006D3B48">
      <w:pPr>
        <w:pStyle w:val="NoSpacing"/>
        <w:numPr>
          <w:ilvl w:val="0"/>
          <w:numId w:val="2"/>
        </w:numPr>
        <w:rPr>
          <w:rFonts w:ascii="Tahoma" w:hAnsi="Tahoma" w:cs="Tahoma"/>
          <w:sz w:val="20"/>
          <w:szCs w:val="20"/>
        </w:rPr>
      </w:pPr>
      <w:r w:rsidRPr="00833D46">
        <w:rPr>
          <w:rFonts w:ascii="Tahoma" w:hAnsi="Tahoma" w:cs="Tahoma"/>
          <w:sz w:val="20"/>
          <w:szCs w:val="20"/>
        </w:rPr>
        <w:t xml:space="preserve">Поддршка во спроведување на </w:t>
      </w:r>
      <w:r w:rsidR="00A97CCE" w:rsidRPr="00833D46">
        <w:rPr>
          <w:rFonts w:ascii="Tahoma" w:hAnsi="Tahoma" w:cs="Tahoma"/>
          <w:sz w:val="20"/>
          <w:szCs w:val="20"/>
        </w:rPr>
        <w:t>бренд</w:t>
      </w:r>
      <w:r w:rsidRPr="00833D46">
        <w:rPr>
          <w:rFonts w:ascii="Tahoma" w:hAnsi="Tahoma" w:cs="Tahoma"/>
          <w:sz w:val="20"/>
          <w:szCs w:val="20"/>
        </w:rPr>
        <w:t xml:space="preserve"> плановите и активностите со цел да се постигнат планираните маркетинг резултати</w:t>
      </w:r>
    </w:p>
    <w:p w:rsidR="006D3B48" w:rsidRPr="00833D46" w:rsidRDefault="006D3B48" w:rsidP="006D3B48">
      <w:pPr>
        <w:pStyle w:val="NoSpacing"/>
        <w:numPr>
          <w:ilvl w:val="0"/>
          <w:numId w:val="2"/>
        </w:numPr>
        <w:rPr>
          <w:rFonts w:ascii="Tahoma" w:hAnsi="Tahoma" w:cs="Tahoma"/>
          <w:sz w:val="20"/>
          <w:szCs w:val="20"/>
        </w:rPr>
      </w:pPr>
      <w:r w:rsidRPr="00833D46">
        <w:rPr>
          <w:rFonts w:ascii="Tahoma" w:hAnsi="Tahoma" w:cs="Tahoma"/>
          <w:sz w:val="20"/>
          <w:szCs w:val="20"/>
        </w:rPr>
        <w:t>Пронаоѓање на нови маркетинг можности, максимизирање на сите можности за раст и развој на брендот;</w:t>
      </w:r>
    </w:p>
    <w:p w:rsidR="00A97CCE" w:rsidRPr="00833D46" w:rsidRDefault="00A97CCE" w:rsidP="006D3B48">
      <w:pPr>
        <w:pStyle w:val="NoSpacing"/>
        <w:numPr>
          <w:ilvl w:val="0"/>
          <w:numId w:val="2"/>
        </w:numPr>
        <w:rPr>
          <w:rFonts w:ascii="Tahoma" w:hAnsi="Tahoma" w:cs="Tahoma"/>
          <w:sz w:val="20"/>
          <w:szCs w:val="20"/>
          <w:lang w:val="en-US"/>
        </w:rPr>
      </w:pPr>
      <w:r w:rsidRPr="00833D46">
        <w:rPr>
          <w:rFonts w:ascii="Tahoma" w:hAnsi="Tahoma" w:cs="Tahoma"/>
          <w:sz w:val="20"/>
          <w:szCs w:val="20"/>
        </w:rPr>
        <w:t>Поддршка во спроведување на локалните макетинг активности, истовремено менаџирајќи го финансискиот буџет</w:t>
      </w:r>
    </w:p>
    <w:p w:rsidR="00A97CCE" w:rsidRPr="00833D46" w:rsidRDefault="00A97CCE" w:rsidP="006D3B48">
      <w:pPr>
        <w:pStyle w:val="NoSpacing"/>
        <w:numPr>
          <w:ilvl w:val="0"/>
          <w:numId w:val="2"/>
        </w:numPr>
        <w:rPr>
          <w:rFonts w:ascii="Tahoma" w:hAnsi="Tahoma" w:cs="Tahoma"/>
          <w:sz w:val="20"/>
          <w:szCs w:val="20"/>
          <w:lang w:val="en-US"/>
        </w:rPr>
      </w:pPr>
      <w:r w:rsidRPr="00833D46">
        <w:rPr>
          <w:rFonts w:ascii="Tahoma" w:hAnsi="Tahoma" w:cs="Tahoma"/>
          <w:sz w:val="20"/>
          <w:szCs w:val="20"/>
        </w:rPr>
        <w:t>Контрола врз имплементација и резултати од бренд плановите и активации преку продажбата, дистрибуцијата, и други релевантни извештаи</w:t>
      </w:r>
    </w:p>
    <w:p w:rsidR="00A97CCE" w:rsidRPr="00833D46" w:rsidRDefault="00A97CCE" w:rsidP="006D3B48">
      <w:pPr>
        <w:pStyle w:val="NoSpacing"/>
        <w:numPr>
          <w:ilvl w:val="0"/>
          <w:numId w:val="2"/>
        </w:numPr>
        <w:rPr>
          <w:rFonts w:ascii="Tahoma" w:hAnsi="Tahoma" w:cs="Tahoma"/>
          <w:sz w:val="20"/>
          <w:szCs w:val="20"/>
          <w:lang w:val="en-US"/>
        </w:rPr>
      </w:pPr>
      <w:r w:rsidRPr="00833D46">
        <w:rPr>
          <w:rFonts w:ascii="Tahoma" w:hAnsi="Tahoma" w:cs="Tahoma"/>
          <w:sz w:val="20"/>
          <w:szCs w:val="20"/>
        </w:rPr>
        <w:t>Мониторинг на надворешни агенции за да се осигура дека дневните активности поврзани со брендот се имплементирани со квалитет и согласно со планираните трошоци</w:t>
      </w:r>
    </w:p>
    <w:p w:rsidR="00A97CCE" w:rsidRPr="00833D46" w:rsidRDefault="00A97CCE" w:rsidP="006D3B48">
      <w:pPr>
        <w:pStyle w:val="NoSpacing"/>
        <w:numPr>
          <w:ilvl w:val="0"/>
          <w:numId w:val="2"/>
        </w:numPr>
        <w:rPr>
          <w:rFonts w:ascii="Tahoma" w:hAnsi="Tahoma" w:cs="Tahoma"/>
          <w:sz w:val="20"/>
          <w:szCs w:val="20"/>
          <w:lang w:val="en-US"/>
        </w:rPr>
      </w:pPr>
      <w:r w:rsidRPr="00833D46">
        <w:rPr>
          <w:rFonts w:ascii="Tahoma" w:hAnsi="Tahoma" w:cs="Tahoma"/>
          <w:sz w:val="20"/>
          <w:szCs w:val="20"/>
        </w:rPr>
        <w:t>Ја менаџира соработката помеѓу локалниот маркетинг оддел и ло</w:t>
      </w:r>
      <w:r w:rsidR="006D3B48" w:rsidRPr="00833D46">
        <w:rPr>
          <w:rFonts w:ascii="Tahoma" w:hAnsi="Tahoma" w:cs="Tahoma"/>
          <w:sz w:val="20"/>
          <w:szCs w:val="20"/>
        </w:rPr>
        <w:t>гистиката.</w:t>
      </w:r>
    </w:p>
    <w:p w:rsidR="006D3B48" w:rsidRPr="00833D46" w:rsidRDefault="006D3B48" w:rsidP="006D3B48">
      <w:pPr>
        <w:pStyle w:val="NoSpacing"/>
        <w:numPr>
          <w:ilvl w:val="0"/>
          <w:numId w:val="2"/>
        </w:numPr>
        <w:rPr>
          <w:rFonts w:ascii="Tahoma" w:hAnsi="Tahoma" w:cs="Tahoma"/>
          <w:sz w:val="20"/>
          <w:szCs w:val="20"/>
          <w:lang w:val="en-US"/>
        </w:rPr>
      </w:pPr>
      <w:r w:rsidRPr="00833D46">
        <w:rPr>
          <w:rFonts w:ascii="Tahoma" w:hAnsi="Tahoma" w:cs="Tahoma"/>
          <w:sz w:val="20"/>
          <w:szCs w:val="20"/>
        </w:rPr>
        <w:t>Дава релевантни извештаи и информации за брендовите на одделот за продажба и одделот за маркетинг.</w:t>
      </w:r>
    </w:p>
    <w:p w:rsidR="006D3B48" w:rsidRPr="00833D46" w:rsidRDefault="006D3B48" w:rsidP="006D3B48">
      <w:pPr>
        <w:pStyle w:val="NoSpacing"/>
        <w:numPr>
          <w:ilvl w:val="0"/>
          <w:numId w:val="2"/>
        </w:numPr>
        <w:rPr>
          <w:rFonts w:ascii="Tahoma" w:hAnsi="Tahoma" w:cs="Tahoma"/>
          <w:sz w:val="20"/>
          <w:szCs w:val="20"/>
          <w:lang w:val="en-US"/>
        </w:rPr>
      </w:pPr>
      <w:proofErr w:type="spellStart"/>
      <w:r w:rsidRPr="00833D46">
        <w:rPr>
          <w:rFonts w:ascii="Tahoma" w:hAnsi="Tahoma" w:cs="Tahoma"/>
          <w:sz w:val="20"/>
          <w:szCs w:val="20"/>
          <w:lang w:val="en-US"/>
        </w:rPr>
        <w:t>Ги</w:t>
      </w:r>
      <w:proofErr w:type="spellEnd"/>
      <w:r w:rsidRPr="00833D46">
        <w:rPr>
          <w:rFonts w:ascii="Tahoma" w:hAnsi="Tahoma" w:cs="Tahoma"/>
          <w:sz w:val="20"/>
          <w:szCs w:val="20"/>
          <w:lang w:val="en-US"/>
        </w:rPr>
        <w:t xml:space="preserve"> </w:t>
      </w:r>
      <w:proofErr w:type="spellStart"/>
      <w:r w:rsidRPr="00833D46">
        <w:rPr>
          <w:rFonts w:ascii="Tahoma" w:hAnsi="Tahoma" w:cs="Tahoma"/>
          <w:sz w:val="20"/>
          <w:szCs w:val="20"/>
          <w:lang w:val="en-US"/>
        </w:rPr>
        <w:t>следи</w:t>
      </w:r>
      <w:proofErr w:type="spellEnd"/>
      <w:r w:rsidRPr="00833D46">
        <w:rPr>
          <w:rFonts w:ascii="Tahoma" w:hAnsi="Tahoma" w:cs="Tahoma"/>
          <w:sz w:val="20"/>
          <w:szCs w:val="20"/>
          <w:lang w:val="en-US"/>
        </w:rPr>
        <w:t xml:space="preserve"> </w:t>
      </w:r>
      <w:proofErr w:type="spellStart"/>
      <w:r w:rsidRPr="00833D46">
        <w:rPr>
          <w:rFonts w:ascii="Tahoma" w:hAnsi="Tahoma" w:cs="Tahoma"/>
          <w:sz w:val="20"/>
          <w:szCs w:val="20"/>
          <w:lang w:val="en-US"/>
        </w:rPr>
        <w:t>трендовите</w:t>
      </w:r>
      <w:proofErr w:type="spellEnd"/>
      <w:r w:rsidRPr="00833D46">
        <w:rPr>
          <w:rFonts w:ascii="Tahoma" w:hAnsi="Tahoma" w:cs="Tahoma"/>
          <w:sz w:val="20"/>
          <w:szCs w:val="20"/>
          <w:lang w:val="en-US"/>
        </w:rPr>
        <w:t xml:space="preserve"> </w:t>
      </w:r>
      <w:proofErr w:type="spellStart"/>
      <w:r w:rsidRPr="00833D46">
        <w:rPr>
          <w:rFonts w:ascii="Tahoma" w:hAnsi="Tahoma" w:cs="Tahoma"/>
          <w:sz w:val="20"/>
          <w:szCs w:val="20"/>
          <w:lang w:val="en-US"/>
        </w:rPr>
        <w:t>на</w:t>
      </w:r>
      <w:proofErr w:type="spellEnd"/>
      <w:r w:rsidRPr="00833D46">
        <w:rPr>
          <w:rFonts w:ascii="Tahoma" w:hAnsi="Tahoma" w:cs="Tahoma"/>
          <w:sz w:val="20"/>
          <w:szCs w:val="20"/>
          <w:lang w:val="en-US"/>
        </w:rPr>
        <w:t xml:space="preserve"> </w:t>
      </w:r>
      <w:proofErr w:type="spellStart"/>
      <w:r w:rsidRPr="00833D46">
        <w:rPr>
          <w:rFonts w:ascii="Tahoma" w:hAnsi="Tahoma" w:cs="Tahoma"/>
          <w:sz w:val="20"/>
          <w:szCs w:val="20"/>
          <w:lang w:val="en-US"/>
        </w:rPr>
        <w:t>пазарот</w:t>
      </w:r>
      <w:proofErr w:type="spellEnd"/>
      <w:r w:rsidRPr="00833D46">
        <w:rPr>
          <w:rFonts w:ascii="Tahoma" w:hAnsi="Tahoma" w:cs="Tahoma"/>
          <w:sz w:val="20"/>
          <w:szCs w:val="20"/>
          <w:lang w:val="en-US"/>
        </w:rPr>
        <w:t xml:space="preserve">, </w:t>
      </w:r>
      <w:r w:rsidRPr="00833D46">
        <w:rPr>
          <w:rFonts w:ascii="Tahoma" w:hAnsi="Tahoma" w:cs="Tahoma"/>
          <w:sz w:val="20"/>
          <w:szCs w:val="20"/>
        </w:rPr>
        <w:t>го истражува пазарот на потрошувачка</w:t>
      </w:r>
      <w:r w:rsidRPr="00833D46">
        <w:rPr>
          <w:rFonts w:ascii="Tahoma" w:hAnsi="Tahoma" w:cs="Tahoma"/>
          <w:sz w:val="20"/>
          <w:szCs w:val="20"/>
          <w:lang w:val="en-US"/>
        </w:rPr>
        <w:t xml:space="preserve"> и </w:t>
      </w:r>
      <w:proofErr w:type="spellStart"/>
      <w:r w:rsidRPr="00833D46">
        <w:rPr>
          <w:rFonts w:ascii="Tahoma" w:hAnsi="Tahoma" w:cs="Tahoma"/>
          <w:sz w:val="20"/>
          <w:szCs w:val="20"/>
          <w:lang w:val="en-US"/>
        </w:rPr>
        <w:t>активностите</w:t>
      </w:r>
      <w:proofErr w:type="spellEnd"/>
      <w:r w:rsidRPr="00833D46">
        <w:rPr>
          <w:rFonts w:ascii="Tahoma" w:hAnsi="Tahoma" w:cs="Tahoma"/>
          <w:sz w:val="20"/>
          <w:szCs w:val="20"/>
          <w:lang w:val="en-US"/>
        </w:rPr>
        <w:t xml:space="preserve"> </w:t>
      </w:r>
      <w:proofErr w:type="spellStart"/>
      <w:r w:rsidRPr="00833D46">
        <w:rPr>
          <w:rFonts w:ascii="Tahoma" w:hAnsi="Tahoma" w:cs="Tahoma"/>
          <w:sz w:val="20"/>
          <w:szCs w:val="20"/>
          <w:lang w:val="en-US"/>
        </w:rPr>
        <w:t>на</w:t>
      </w:r>
      <w:proofErr w:type="spellEnd"/>
      <w:r w:rsidRPr="00833D46">
        <w:rPr>
          <w:rFonts w:ascii="Tahoma" w:hAnsi="Tahoma" w:cs="Tahoma"/>
          <w:sz w:val="20"/>
          <w:szCs w:val="20"/>
          <w:lang w:val="en-US"/>
        </w:rPr>
        <w:t xml:space="preserve"> </w:t>
      </w:r>
      <w:proofErr w:type="spellStart"/>
      <w:r w:rsidRPr="00833D46">
        <w:rPr>
          <w:rFonts w:ascii="Tahoma" w:hAnsi="Tahoma" w:cs="Tahoma"/>
          <w:sz w:val="20"/>
          <w:szCs w:val="20"/>
          <w:lang w:val="en-US"/>
        </w:rPr>
        <w:t>конкурентите</w:t>
      </w:r>
      <w:proofErr w:type="spellEnd"/>
      <w:r w:rsidRPr="00833D46">
        <w:rPr>
          <w:rFonts w:ascii="Tahoma" w:hAnsi="Tahoma" w:cs="Tahoma"/>
          <w:sz w:val="20"/>
          <w:szCs w:val="20"/>
          <w:lang w:val="en-US"/>
        </w:rPr>
        <w:t xml:space="preserve"> </w:t>
      </w:r>
      <w:proofErr w:type="spellStart"/>
      <w:r w:rsidRPr="00833D46">
        <w:rPr>
          <w:rFonts w:ascii="Tahoma" w:hAnsi="Tahoma" w:cs="Tahoma"/>
          <w:sz w:val="20"/>
          <w:szCs w:val="20"/>
          <w:lang w:val="en-US"/>
        </w:rPr>
        <w:t>за</w:t>
      </w:r>
      <w:proofErr w:type="spellEnd"/>
      <w:r w:rsidRPr="00833D46">
        <w:rPr>
          <w:rFonts w:ascii="Tahoma" w:hAnsi="Tahoma" w:cs="Tahoma"/>
          <w:sz w:val="20"/>
          <w:szCs w:val="20"/>
          <w:lang w:val="en-US"/>
        </w:rPr>
        <w:t xml:space="preserve"> </w:t>
      </w:r>
      <w:proofErr w:type="spellStart"/>
      <w:proofErr w:type="gramStart"/>
      <w:r w:rsidRPr="00833D46">
        <w:rPr>
          <w:rFonts w:ascii="Tahoma" w:hAnsi="Tahoma" w:cs="Tahoma"/>
          <w:sz w:val="20"/>
          <w:szCs w:val="20"/>
          <w:lang w:val="en-US"/>
        </w:rPr>
        <w:t>да</w:t>
      </w:r>
      <w:proofErr w:type="spellEnd"/>
      <w:r w:rsidRPr="00833D46">
        <w:rPr>
          <w:rFonts w:ascii="Tahoma" w:hAnsi="Tahoma" w:cs="Tahoma"/>
          <w:sz w:val="20"/>
          <w:szCs w:val="20"/>
          <w:lang w:val="en-US"/>
        </w:rPr>
        <w:t xml:space="preserve">  </w:t>
      </w:r>
      <w:proofErr w:type="spellStart"/>
      <w:r w:rsidRPr="00833D46">
        <w:rPr>
          <w:rFonts w:ascii="Tahoma" w:hAnsi="Tahoma" w:cs="Tahoma"/>
          <w:sz w:val="20"/>
          <w:szCs w:val="20"/>
          <w:lang w:val="en-US"/>
        </w:rPr>
        <w:t>идентификува</w:t>
      </w:r>
      <w:proofErr w:type="spellEnd"/>
      <w:proofErr w:type="gramEnd"/>
      <w:r w:rsidRPr="00833D46">
        <w:rPr>
          <w:rFonts w:ascii="Tahoma" w:hAnsi="Tahoma" w:cs="Tahoma"/>
          <w:sz w:val="20"/>
          <w:szCs w:val="20"/>
          <w:lang w:val="en-US"/>
        </w:rPr>
        <w:t xml:space="preserve"> </w:t>
      </w:r>
      <w:proofErr w:type="spellStart"/>
      <w:r w:rsidRPr="00833D46">
        <w:rPr>
          <w:rFonts w:ascii="Tahoma" w:hAnsi="Tahoma" w:cs="Tahoma"/>
          <w:sz w:val="20"/>
          <w:szCs w:val="20"/>
          <w:lang w:val="en-US"/>
        </w:rPr>
        <w:t>можности</w:t>
      </w:r>
      <w:proofErr w:type="spellEnd"/>
      <w:r w:rsidRPr="00833D46">
        <w:rPr>
          <w:rFonts w:ascii="Tahoma" w:hAnsi="Tahoma" w:cs="Tahoma"/>
          <w:sz w:val="20"/>
          <w:szCs w:val="20"/>
          <w:lang w:val="en-US"/>
        </w:rPr>
        <w:t xml:space="preserve"> и</w:t>
      </w:r>
      <w:r w:rsidRPr="00833D46">
        <w:rPr>
          <w:rFonts w:ascii="Tahoma" w:hAnsi="Tahoma" w:cs="Tahoma"/>
          <w:sz w:val="20"/>
          <w:szCs w:val="20"/>
        </w:rPr>
        <w:t xml:space="preserve"> одговори на</w:t>
      </w:r>
      <w:r w:rsidRPr="00833D46">
        <w:rPr>
          <w:rFonts w:ascii="Tahoma" w:hAnsi="Tahoma" w:cs="Tahoma"/>
          <w:sz w:val="20"/>
          <w:szCs w:val="20"/>
          <w:lang w:val="en-US"/>
        </w:rPr>
        <w:t xml:space="preserve"> </w:t>
      </w:r>
      <w:proofErr w:type="spellStart"/>
      <w:r w:rsidRPr="00833D46">
        <w:rPr>
          <w:rFonts w:ascii="Tahoma" w:hAnsi="Tahoma" w:cs="Tahoma"/>
          <w:sz w:val="20"/>
          <w:szCs w:val="20"/>
          <w:lang w:val="en-US"/>
        </w:rPr>
        <w:t>клучните</w:t>
      </w:r>
      <w:proofErr w:type="spellEnd"/>
      <w:r w:rsidRPr="00833D46">
        <w:rPr>
          <w:rFonts w:ascii="Tahoma" w:hAnsi="Tahoma" w:cs="Tahoma"/>
          <w:sz w:val="20"/>
          <w:szCs w:val="20"/>
          <w:lang w:val="en-US"/>
        </w:rPr>
        <w:t xml:space="preserve"> </w:t>
      </w:r>
      <w:proofErr w:type="spellStart"/>
      <w:r w:rsidRPr="00833D46">
        <w:rPr>
          <w:rFonts w:ascii="Tahoma" w:hAnsi="Tahoma" w:cs="Tahoma"/>
          <w:sz w:val="20"/>
          <w:szCs w:val="20"/>
          <w:lang w:val="en-US"/>
        </w:rPr>
        <w:t>прашања</w:t>
      </w:r>
      <w:proofErr w:type="spellEnd"/>
      <w:r w:rsidRPr="00833D46">
        <w:rPr>
          <w:rFonts w:ascii="Tahoma" w:hAnsi="Tahoma" w:cs="Tahoma"/>
          <w:sz w:val="20"/>
          <w:szCs w:val="20"/>
          <w:lang w:val="en-US"/>
        </w:rPr>
        <w:t>.</w:t>
      </w:r>
    </w:p>
    <w:p w:rsidR="00833D46" w:rsidRPr="00833D46" w:rsidRDefault="00833D46" w:rsidP="006D3B48">
      <w:pPr>
        <w:pStyle w:val="NoSpacing"/>
        <w:numPr>
          <w:ilvl w:val="0"/>
          <w:numId w:val="2"/>
        </w:numPr>
        <w:rPr>
          <w:rFonts w:ascii="Tahoma" w:hAnsi="Tahoma" w:cs="Tahoma"/>
          <w:sz w:val="20"/>
          <w:szCs w:val="20"/>
          <w:lang w:val="en-US"/>
        </w:rPr>
      </w:pPr>
      <w:r w:rsidRPr="00833D46">
        <w:rPr>
          <w:rFonts w:ascii="Tahoma" w:hAnsi="Tahoma" w:cs="Tahoma"/>
          <w:sz w:val="20"/>
          <w:szCs w:val="20"/>
        </w:rPr>
        <w:t>Контрола и организација на медиумски кампањи</w:t>
      </w:r>
    </w:p>
    <w:p w:rsidR="006D3B48" w:rsidRDefault="006D3B48" w:rsidP="006D3B48">
      <w:pPr>
        <w:pStyle w:val="NoSpacing"/>
        <w:ind w:left="720"/>
        <w:rPr>
          <w:b/>
          <w:lang w:val="en-US"/>
        </w:rPr>
      </w:pPr>
    </w:p>
    <w:p w:rsidR="006D3B48" w:rsidRDefault="006D3B48" w:rsidP="006D3B48">
      <w:pPr>
        <w:pStyle w:val="NoSpacing"/>
        <w:rPr>
          <w:b/>
          <w:lang w:val="en-US"/>
        </w:rPr>
      </w:pPr>
    </w:p>
    <w:p w:rsidR="00833D46" w:rsidRDefault="00833D46" w:rsidP="006D3B48">
      <w:pPr>
        <w:pStyle w:val="NoSpacing"/>
        <w:rPr>
          <w:b/>
          <w:lang w:val="en-US"/>
        </w:rPr>
      </w:pPr>
    </w:p>
    <w:p w:rsidR="006D3B48" w:rsidRDefault="006D3B48" w:rsidP="006D3B48">
      <w:pPr>
        <w:pStyle w:val="NoSpacing"/>
        <w:rPr>
          <w:b/>
        </w:rPr>
      </w:pPr>
      <w:r w:rsidRPr="006D3B48">
        <w:rPr>
          <w:b/>
        </w:rPr>
        <w:t>КВАЛИФИКАЦИИ:</w:t>
      </w:r>
    </w:p>
    <w:p w:rsidR="00CC7326" w:rsidRDefault="00CC7326" w:rsidP="006D3B48">
      <w:pPr>
        <w:pStyle w:val="NoSpacing"/>
        <w:rPr>
          <w:b/>
        </w:rPr>
      </w:pPr>
    </w:p>
    <w:p w:rsidR="00CC7326" w:rsidRPr="00CC7326" w:rsidRDefault="00CC7326" w:rsidP="00CC7326">
      <w:pPr>
        <w:pStyle w:val="NoSpacing"/>
      </w:pPr>
    </w:p>
    <w:p w:rsidR="00562149" w:rsidRPr="00562149" w:rsidRDefault="00CC7326" w:rsidP="00EF13BD">
      <w:pPr>
        <w:pStyle w:val="NoSpacing"/>
        <w:numPr>
          <w:ilvl w:val="0"/>
          <w:numId w:val="6"/>
        </w:numPr>
        <w:rPr>
          <w:rFonts w:ascii="Tahoma" w:hAnsi="Tahoma" w:cs="Tahoma"/>
          <w:sz w:val="18"/>
          <w:szCs w:val="18"/>
          <w:highlight w:val="yellow"/>
          <w:lang w:val="en-US"/>
        </w:rPr>
      </w:pPr>
      <w:r w:rsidRPr="00896735">
        <w:rPr>
          <w:rFonts w:ascii="Tahoma" w:hAnsi="Tahoma" w:cs="Tahoma"/>
          <w:sz w:val="18"/>
          <w:szCs w:val="18"/>
        </w:rPr>
        <w:t>Универзитетска</w:t>
      </w:r>
      <w:r w:rsidRPr="00562149">
        <w:rPr>
          <w:rFonts w:ascii="Tahoma" w:hAnsi="Tahoma" w:cs="Tahoma"/>
          <w:sz w:val="18"/>
          <w:szCs w:val="18"/>
        </w:rPr>
        <w:t xml:space="preserve"> диплома </w:t>
      </w:r>
    </w:p>
    <w:p w:rsidR="00CC7326" w:rsidRPr="00562149" w:rsidRDefault="00562149" w:rsidP="00EF13BD">
      <w:pPr>
        <w:pStyle w:val="NoSpacing"/>
        <w:numPr>
          <w:ilvl w:val="0"/>
          <w:numId w:val="6"/>
        </w:numPr>
        <w:rPr>
          <w:rFonts w:ascii="Tahoma" w:hAnsi="Tahoma" w:cs="Tahoma"/>
          <w:sz w:val="18"/>
          <w:szCs w:val="18"/>
          <w:highlight w:val="yellow"/>
          <w:lang w:val="en-US"/>
        </w:rPr>
      </w:pPr>
      <w:proofErr w:type="spellStart"/>
      <w:r>
        <w:rPr>
          <w:rFonts w:ascii="Tahoma" w:hAnsi="Tahoma" w:cs="Tahoma"/>
          <w:sz w:val="18"/>
          <w:szCs w:val="18"/>
          <w:lang w:val="en-US"/>
        </w:rPr>
        <w:t>Најмалку</w:t>
      </w:r>
      <w:proofErr w:type="spellEnd"/>
      <w:r>
        <w:rPr>
          <w:rFonts w:ascii="Tahoma" w:hAnsi="Tahoma" w:cs="Tahoma"/>
          <w:sz w:val="18"/>
          <w:szCs w:val="18"/>
          <w:lang w:val="en-US"/>
        </w:rPr>
        <w:t xml:space="preserve"> 2 </w:t>
      </w:r>
      <w:proofErr w:type="spellStart"/>
      <w:r>
        <w:rPr>
          <w:rFonts w:ascii="Tahoma" w:hAnsi="Tahoma" w:cs="Tahoma"/>
          <w:sz w:val="18"/>
          <w:szCs w:val="18"/>
          <w:lang w:val="en-US"/>
        </w:rPr>
        <w:t>годин</w:t>
      </w:r>
      <w:proofErr w:type="spellEnd"/>
      <w:r>
        <w:rPr>
          <w:rFonts w:ascii="Tahoma" w:hAnsi="Tahoma" w:cs="Tahoma"/>
          <w:sz w:val="18"/>
          <w:szCs w:val="18"/>
        </w:rPr>
        <w:t>и</w:t>
      </w:r>
      <w:r w:rsidR="006D3B48" w:rsidRPr="00562149">
        <w:rPr>
          <w:rFonts w:ascii="Tahoma" w:hAnsi="Tahoma" w:cs="Tahoma"/>
          <w:sz w:val="18"/>
          <w:szCs w:val="18"/>
          <w:lang w:val="en-US"/>
        </w:rPr>
        <w:t xml:space="preserve"> </w:t>
      </w:r>
      <w:proofErr w:type="spellStart"/>
      <w:r w:rsidR="006D3B48" w:rsidRPr="00562149">
        <w:rPr>
          <w:rFonts w:ascii="Tahoma" w:hAnsi="Tahoma" w:cs="Tahoma"/>
          <w:sz w:val="18"/>
          <w:szCs w:val="18"/>
          <w:lang w:val="en-US"/>
        </w:rPr>
        <w:t>искуство</w:t>
      </w:r>
      <w:proofErr w:type="spellEnd"/>
      <w:r w:rsidR="006D3B48" w:rsidRPr="00562149">
        <w:rPr>
          <w:rFonts w:ascii="Tahoma" w:hAnsi="Tahoma" w:cs="Tahoma"/>
          <w:sz w:val="18"/>
          <w:szCs w:val="18"/>
          <w:lang w:val="en-US"/>
        </w:rPr>
        <w:t xml:space="preserve"> </w:t>
      </w:r>
      <w:proofErr w:type="spellStart"/>
      <w:r w:rsidR="006D3B48" w:rsidRPr="00562149">
        <w:rPr>
          <w:rFonts w:ascii="Tahoma" w:hAnsi="Tahoma" w:cs="Tahoma"/>
          <w:sz w:val="18"/>
          <w:szCs w:val="18"/>
          <w:lang w:val="en-US"/>
        </w:rPr>
        <w:t>во</w:t>
      </w:r>
      <w:proofErr w:type="spellEnd"/>
      <w:r w:rsidR="006D3B48" w:rsidRPr="00562149">
        <w:rPr>
          <w:rFonts w:ascii="Tahoma" w:hAnsi="Tahoma" w:cs="Tahoma"/>
          <w:sz w:val="18"/>
          <w:szCs w:val="18"/>
          <w:lang w:val="en-US"/>
        </w:rPr>
        <w:t xml:space="preserve"> </w:t>
      </w:r>
      <w:proofErr w:type="spellStart"/>
      <w:r w:rsidR="006D3B48" w:rsidRPr="00562149">
        <w:rPr>
          <w:rFonts w:ascii="Tahoma" w:hAnsi="Tahoma" w:cs="Tahoma"/>
          <w:sz w:val="18"/>
          <w:szCs w:val="18"/>
          <w:lang w:val="en-US"/>
        </w:rPr>
        <w:t>трговија</w:t>
      </w:r>
      <w:proofErr w:type="spellEnd"/>
      <w:r w:rsidR="006D3B48" w:rsidRPr="00562149">
        <w:rPr>
          <w:rFonts w:ascii="Tahoma" w:hAnsi="Tahoma" w:cs="Tahoma"/>
          <w:sz w:val="18"/>
          <w:szCs w:val="18"/>
          <w:lang w:val="en-US"/>
        </w:rPr>
        <w:t xml:space="preserve"> </w:t>
      </w:r>
      <w:proofErr w:type="spellStart"/>
      <w:r w:rsidR="006D3B48" w:rsidRPr="00562149">
        <w:rPr>
          <w:rFonts w:ascii="Tahoma" w:hAnsi="Tahoma" w:cs="Tahoma"/>
          <w:sz w:val="18"/>
          <w:szCs w:val="18"/>
          <w:lang w:val="en-US"/>
        </w:rPr>
        <w:t>или</w:t>
      </w:r>
      <w:proofErr w:type="spellEnd"/>
      <w:r w:rsidR="006D3B48" w:rsidRPr="00562149">
        <w:rPr>
          <w:rFonts w:ascii="Tahoma" w:hAnsi="Tahoma" w:cs="Tahoma"/>
          <w:sz w:val="18"/>
          <w:szCs w:val="18"/>
          <w:lang w:val="en-US"/>
        </w:rPr>
        <w:t xml:space="preserve"> </w:t>
      </w:r>
      <w:proofErr w:type="spellStart"/>
      <w:r w:rsidR="006D3B48" w:rsidRPr="00562149">
        <w:rPr>
          <w:rFonts w:ascii="Tahoma" w:hAnsi="Tahoma" w:cs="Tahoma"/>
          <w:sz w:val="18"/>
          <w:szCs w:val="18"/>
          <w:lang w:val="en-US"/>
        </w:rPr>
        <w:t>маркетинг</w:t>
      </w:r>
      <w:proofErr w:type="spellEnd"/>
      <w:r w:rsidR="006D3B48" w:rsidRPr="00562149">
        <w:rPr>
          <w:rFonts w:ascii="Tahoma" w:hAnsi="Tahoma" w:cs="Tahoma"/>
          <w:sz w:val="18"/>
          <w:szCs w:val="18"/>
          <w:lang w:val="en-US"/>
        </w:rPr>
        <w:t xml:space="preserve"> </w:t>
      </w:r>
    </w:p>
    <w:p w:rsidR="00CC7326" w:rsidRPr="00833D46" w:rsidRDefault="006D3B48" w:rsidP="00CC7326">
      <w:pPr>
        <w:pStyle w:val="NoSpacing"/>
        <w:numPr>
          <w:ilvl w:val="0"/>
          <w:numId w:val="6"/>
        </w:numPr>
        <w:rPr>
          <w:rFonts w:ascii="Tahoma" w:hAnsi="Tahoma" w:cs="Tahoma"/>
          <w:sz w:val="18"/>
          <w:szCs w:val="18"/>
          <w:lang w:val="en-US"/>
        </w:rPr>
      </w:pPr>
      <w:proofErr w:type="spellStart"/>
      <w:r w:rsidRPr="00833D46">
        <w:rPr>
          <w:rFonts w:ascii="Tahoma" w:hAnsi="Tahoma" w:cs="Tahoma"/>
          <w:sz w:val="18"/>
          <w:szCs w:val="18"/>
          <w:lang w:val="en-US"/>
        </w:rPr>
        <w:t>Способност</w:t>
      </w:r>
      <w:proofErr w:type="spellEnd"/>
      <w:r w:rsidRPr="00833D46">
        <w:rPr>
          <w:rFonts w:ascii="Tahoma" w:hAnsi="Tahoma" w:cs="Tahoma"/>
          <w:sz w:val="18"/>
          <w:szCs w:val="18"/>
          <w:lang w:val="en-US"/>
        </w:rPr>
        <w:t xml:space="preserve"> </w:t>
      </w:r>
      <w:proofErr w:type="spellStart"/>
      <w:r w:rsidRPr="00833D46">
        <w:rPr>
          <w:rFonts w:ascii="Tahoma" w:hAnsi="Tahoma" w:cs="Tahoma"/>
          <w:sz w:val="18"/>
          <w:szCs w:val="18"/>
          <w:lang w:val="en-US"/>
        </w:rPr>
        <w:t>за</w:t>
      </w:r>
      <w:proofErr w:type="spellEnd"/>
      <w:r w:rsidRPr="00833D46">
        <w:rPr>
          <w:rFonts w:ascii="Tahoma" w:hAnsi="Tahoma" w:cs="Tahoma"/>
          <w:sz w:val="18"/>
          <w:szCs w:val="18"/>
          <w:lang w:val="en-US"/>
        </w:rPr>
        <w:t xml:space="preserve"> </w:t>
      </w:r>
      <w:proofErr w:type="spellStart"/>
      <w:r w:rsidRPr="00833D46">
        <w:rPr>
          <w:rFonts w:ascii="Tahoma" w:hAnsi="Tahoma" w:cs="Tahoma"/>
          <w:sz w:val="18"/>
          <w:szCs w:val="18"/>
          <w:lang w:val="en-US"/>
        </w:rPr>
        <w:t>напредно</w:t>
      </w:r>
      <w:proofErr w:type="spellEnd"/>
      <w:r w:rsidRPr="00833D46">
        <w:rPr>
          <w:rFonts w:ascii="Tahoma" w:hAnsi="Tahoma" w:cs="Tahoma"/>
          <w:sz w:val="18"/>
          <w:szCs w:val="18"/>
          <w:lang w:val="en-US"/>
        </w:rPr>
        <w:t xml:space="preserve"> </w:t>
      </w:r>
      <w:proofErr w:type="spellStart"/>
      <w:r w:rsidRPr="00833D46">
        <w:rPr>
          <w:rFonts w:ascii="Tahoma" w:hAnsi="Tahoma" w:cs="Tahoma"/>
          <w:sz w:val="18"/>
          <w:szCs w:val="18"/>
          <w:lang w:val="en-US"/>
        </w:rPr>
        <w:t>планирање</w:t>
      </w:r>
      <w:proofErr w:type="spellEnd"/>
      <w:r w:rsidRPr="00833D46">
        <w:rPr>
          <w:rFonts w:ascii="Tahoma" w:hAnsi="Tahoma" w:cs="Tahoma"/>
          <w:sz w:val="18"/>
          <w:szCs w:val="18"/>
          <w:lang w:val="en-US"/>
        </w:rPr>
        <w:t xml:space="preserve">, </w:t>
      </w:r>
      <w:proofErr w:type="spellStart"/>
      <w:r w:rsidRPr="00833D46">
        <w:rPr>
          <w:rFonts w:ascii="Tahoma" w:hAnsi="Tahoma" w:cs="Tahoma"/>
          <w:sz w:val="18"/>
          <w:szCs w:val="18"/>
          <w:lang w:val="en-US"/>
        </w:rPr>
        <w:t>презентирање</w:t>
      </w:r>
      <w:proofErr w:type="spellEnd"/>
      <w:r w:rsidRPr="00833D46">
        <w:rPr>
          <w:rFonts w:ascii="Tahoma" w:hAnsi="Tahoma" w:cs="Tahoma"/>
          <w:sz w:val="18"/>
          <w:szCs w:val="18"/>
          <w:lang w:val="en-US"/>
        </w:rPr>
        <w:t xml:space="preserve"> и </w:t>
      </w:r>
      <w:proofErr w:type="spellStart"/>
      <w:r w:rsidRPr="00833D46">
        <w:rPr>
          <w:rFonts w:ascii="Tahoma" w:hAnsi="Tahoma" w:cs="Tahoma"/>
          <w:sz w:val="18"/>
          <w:szCs w:val="18"/>
          <w:lang w:val="en-US"/>
        </w:rPr>
        <w:t>преговарачки</w:t>
      </w:r>
      <w:proofErr w:type="spellEnd"/>
      <w:r w:rsidRPr="00833D46">
        <w:rPr>
          <w:rFonts w:ascii="Tahoma" w:hAnsi="Tahoma" w:cs="Tahoma"/>
          <w:sz w:val="18"/>
          <w:szCs w:val="18"/>
          <w:lang w:val="en-US"/>
        </w:rPr>
        <w:t xml:space="preserve"> </w:t>
      </w:r>
      <w:proofErr w:type="spellStart"/>
      <w:r w:rsidRPr="00833D46">
        <w:rPr>
          <w:rFonts w:ascii="Tahoma" w:hAnsi="Tahoma" w:cs="Tahoma"/>
          <w:sz w:val="18"/>
          <w:szCs w:val="18"/>
          <w:lang w:val="en-US"/>
        </w:rPr>
        <w:t>вештини</w:t>
      </w:r>
      <w:proofErr w:type="spellEnd"/>
    </w:p>
    <w:p w:rsidR="00CC7326" w:rsidRPr="00833D46" w:rsidRDefault="006D3B48" w:rsidP="00CC7326">
      <w:pPr>
        <w:pStyle w:val="NoSpacing"/>
        <w:numPr>
          <w:ilvl w:val="0"/>
          <w:numId w:val="6"/>
        </w:numPr>
        <w:rPr>
          <w:rFonts w:ascii="Tahoma" w:hAnsi="Tahoma" w:cs="Tahoma"/>
          <w:sz w:val="18"/>
          <w:szCs w:val="18"/>
          <w:lang w:val="en-US"/>
        </w:rPr>
      </w:pPr>
      <w:proofErr w:type="spellStart"/>
      <w:r w:rsidRPr="00833D46">
        <w:rPr>
          <w:rFonts w:ascii="Tahoma" w:hAnsi="Tahoma" w:cs="Tahoma"/>
          <w:sz w:val="18"/>
          <w:szCs w:val="18"/>
          <w:lang w:val="en-US"/>
        </w:rPr>
        <w:t>Желба</w:t>
      </w:r>
      <w:proofErr w:type="spellEnd"/>
      <w:r w:rsidRPr="00833D46">
        <w:rPr>
          <w:rFonts w:ascii="Tahoma" w:hAnsi="Tahoma" w:cs="Tahoma"/>
          <w:sz w:val="18"/>
          <w:szCs w:val="18"/>
          <w:lang w:val="en-US"/>
        </w:rPr>
        <w:t xml:space="preserve"> </w:t>
      </w:r>
      <w:proofErr w:type="spellStart"/>
      <w:r w:rsidRPr="00833D46">
        <w:rPr>
          <w:rFonts w:ascii="Tahoma" w:hAnsi="Tahoma" w:cs="Tahoma"/>
          <w:sz w:val="18"/>
          <w:szCs w:val="18"/>
          <w:lang w:val="en-US"/>
        </w:rPr>
        <w:t>за</w:t>
      </w:r>
      <w:proofErr w:type="spellEnd"/>
      <w:r w:rsidRPr="00833D46">
        <w:rPr>
          <w:rFonts w:ascii="Tahoma" w:hAnsi="Tahoma" w:cs="Tahoma"/>
          <w:sz w:val="18"/>
          <w:szCs w:val="18"/>
          <w:lang w:val="en-US"/>
        </w:rPr>
        <w:t xml:space="preserve"> </w:t>
      </w:r>
      <w:proofErr w:type="spellStart"/>
      <w:r w:rsidRPr="00833D46">
        <w:rPr>
          <w:rFonts w:ascii="Tahoma" w:hAnsi="Tahoma" w:cs="Tahoma"/>
          <w:sz w:val="18"/>
          <w:szCs w:val="18"/>
          <w:lang w:val="en-US"/>
        </w:rPr>
        <w:t>учење</w:t>
      </w:r>
      <w:proofErr w:type="spellEnd"/>
      <w:r w:rsidRPr="00833D46">
        <w:rPr>
          <w:rFonts w:ascii="Tahoma" w:hAnsi="Tahoma" w:cs="Tahoma"/>
          <w:sz w:val="18"/>
          <w:szCs w:val="18"/>
          <w:lang w:val="en-US"/>
        </w:rPr>
        <w:t xml:space="preserve"> и </w:t>
      </w:r>
      <w:proofErr w:type="spellStart"/>
      <w:r w:rsidRPr="00833D46">
        <w:rPr>
          <w:rFonts w:ascii="Tahoma" w:hAnsi="Tahoma" w:cs="Tahoma"/>
          <w:sz w:val="18"/>
          <w:szCs w:val="18"/>
          <w:lang w:val="en-US"/>
        </w:rPr>
        <w:t>проактивност</w:t>
      </w:r>
      <w:proofErr w:type="spellEnd"/>
      <w:r w:rsidRPr="00833D46">
        <w:rPr>
          <w:rFonts w:ascii="Tahoma" w:hAnsi="Tahoma" w:cs="Tahoma"/>
          <w:sz w:val="18"/>
          <w:szCs w:val="18"/>
          <w:lang w:val="en-US"/>
        </w:rPr>
        <w:t xml:space="preserve"> </w:t>
      </w:r>
      <w:proofErr w:type="spellStart"/>
      <w:r w:rsidRPr="00833D46">
        <w:rPr>
          <w:rFonts w:ascii="Tahoma" w:hAnsi="Tahoma" w:cs="Tahoma"/>
          <w:sz w:val="18"/>
          <w:szCs w:val="18"/>
          <w:lang w:val="en-US"/>
        </w:rPr>
        <w:t>во</w:t>
      </w:r>
      <w:proofErr w:type="spellEnd"/>
      <w:r w:rsidRPr="00833D46">
        <w:rPr>
          <w:rFonts w:ascii="Tahoma" w:hAnsi="Tahoma" w:cs="Tahoma"/>
          <w:sz w:val="18"/>
          <w:szCs w:val="18"/>
          <w:lang w:val="en-US"/>
        </w:rPr>
        <w:t xml:space="preserve"> </w:t>
      </w:r>
      <w:proofErr w:type="spellStart"/>
      <w:r w:rsidRPr="00833D46">
        <w:rPr>
          <w:rFonts w:ascii="Tahoma" w:hAnsi="Tahoma" w:cs="Tahoma"/>
          <w:sz w:val="18"/>
          <w:szCs w:val="18"/>
          <w:lang w:val="en-US"/>
        </w:rPr>
        <w:t>работењето</w:t>
      </w:r>
      <w:proofErr w:type="spellEnd"/>
    </w:p>
    <w:p w:rsidR="00CC7326" w:rsidRPr="00833D46" w:rsidRDefault="006D3B48" w:rsidP="00CC7326">
      <w:pPr>
        <w:pStyle w:val="NoSpacing"/>
        <w:numPr>
          <w:ilvl w:val="0"/>
          <w:numId w:val="6"/>
        </w:numPr>
        <w:rPr>
          <w:rFonts w:ascii="Tahoma" w:hAnsi="Tahoma" w:cs="Tahoma"/>
          <w:sz w:val="18"/>
          <w:szCs w:val="18"/>
          <w:lang w:val="en-US"/>
        </w:rPr>
      </w:pPr>
      <w:proofErr w:type="spellStart"/>
      <w:r w:rsidRPr="00833D46">
        <w:rPr>
          <w:rFonts w:ascii="Tahoma" w:hAnsi="Tahoma" w:cs="Tahoma"/>
          <w:sz w:val="18"/>
          <w:szCs w:val="18"/>
          <w:lang w:val="en-US"/>
        </w:rPr>
        <w:t>Организирана</w:t>
      </w:r>
      <w:proofErr w:type="spellEnd"/>
      <w:r w:rsidRPr="00833D46">
        <w:rPr>
          <w:rFonts w:ascii="Tahoma" w:hAnsi="Tahoma" w:cs="Tahoma"/>
          <w:sz w:val="18"/>
          <w:szCs w:val="18"/>
          <w:lang w:val="en-US"/>
        </w:rPr>
        <w:t xml:space="preserve">, </w:t>
      </w:r>
      <w:proofErr w:type="spellStart"/>
      <w:r w:rsidRPr="00833D46">
        <w:rPr>
          <w:rFonts w:ascii="Tahoma" w:hAnsi="Tahoma" w:cs="Tahoma"/>
          <w:sz w:val="18"/>
          <w:szCs w:val="18"/>
          <w:lang w:val="en-US"/>
        </w:rPr>
        <w:t>аналитична</w:t>
      </w:r>
      <w:proofErr w:type="spellEnd"/>
      <w:r w:rsidRPr="00833D46">
        <w:rPr>
          <w:rFonts w:ascii="Tahoma" w:hAnsi="Tahoma" w:cs="Tahoma"/>
          <w:sz w:val="18"/>
          <w:szCs w:val="18"/>
          <w:lang w:val="en-US"/>
        </w:rPr>
        <w:t xml:space="preserve">, </w:t>
      </w:r>
      <w:proofErr w:type="spellStart"/>
      <w:r w:rsidRPr="00833D46">
        <w:rPr>
          <w:rFonts w:ascii="Tahoma" w:hAnsi="Tahoma" w:cs="Tahoma"/>
          <w:sz w:val="18"/>
          <w:szCs w:val="18"/>
          <w:lang w:val="en-US"/>
        </w:rPr>
        <w:t>мотивирана</w:t>
      </w:r>
      <w:proofErr w:type="spellEnd"/>
      <w:r w:rsidRPr="00833D46">
        <w:rPr>
          <w:rFonts w:ascii="Tahoma" w:hAnsi="Tahoma" w:cs="Tahoma"/>
          <w:sz w:val="18"/>
          <w:szCs w:val="18"/>
          <w:lang w:val="en-US"/>
        </w:rPr>
        <w:t xml:space="preserve"> и </w:t>
      </w:r>
      <w:proofErr w:type="spellStart"/>
      <w:r w:rsidRPr="00833D46">
        <w:rPr>
          <w:rFonts w:ascii="Tahoma" w:hAnsi="Tahoma" w:cs="Tahoma"/>
          <w:sz w:val="18"/>
          <w:szCs w:val="18"/>
          <w:lang w:val="en-US"/>
        </w:rPr>
        <w:t>стабилна</w:t>
      </w:r>
      <w:proofErr w:type="spellEnd"/>
      <w:r w:rsidRPr="00833D46">
        <w:rPr>
          <w:rFonts w:ascii="Tahoma" w:hAnsi="Tahoma" w:cs="Tahoma"/>
          <w:sz w:val="18"/>
          <w:szCs w:val="18"/>
          <w:lang w:val="en-US"/>
        </w:rPr>
        <w:t xml:space="preserve"> </w:t>
      </w:r>
      <w:proofErr w:type="spellStart"/>
      <w:r w:rsidRPr="00833D46">
        <w:rPr>
          <w:rFonts w:ascii="Tahoma" w:hAnsi="Tahoma" w:cs="Tahoma"/>
          <w:sz w:val="18"/>
          <w:szCs w:val="18"/>
          <w:lang w:val="en-US"/>
        </w:rPr>
        <w:t>личност</w:t>
      </w:r>
      <w:proofErr w:type="spellEnd"/>
    </w:p>
    <w:p w:rsidR="00CC7326" w:rsidRPr="00833D46" w:rsidRDefault="006D3B48" w:rsidP="00CC7326">
      <w:pPr>
        <w:pStyle w:val="NoSpacing"/>
        <w:numPr>
          <w:ilvl w:val="0"/>
          <w:numId w:val="6"/>
        </w:numPr>
        <w:rPr>
          <w:rFonts w:ascii="Tahoma" w:hAnsi="Tahoma" w:cs="Tahoma"/>
          <w:sz w:val="18"/>
          <w:szCs w:val="18"/>
          <w:lang w:val="en-US"/>
        </w:rPr>
      </w:pPr>
      <w:proofErr w:type="spellStart"/>
      <w:r w:rsidRPr="00833D46">
        <w:rPr>
          <w:rFonts w:ascii="Tahoma" w:hAnsi="Tahoma" w:cs="Tahoma"/>
          <w:sz w:val="18"/>
          <w:szCs w:val="18"/>
          <w:lang w:val="en-US"/>
        </w:rPr>
        <w:t>Работа</w:t>
      </w:r>
      <w:proofErr w:type="spellEnd"/>
      <w:r w:rsidRPr="00833D46">
        <w:rPr>
          <w:rFonts w:ascii="Tahoma" w:hAnsi="Tahoma" w:cs="Tahoma"/>
          <w:sz w:val="18"/>
          <w:szCs w:val="18"/>
          <w:lang w:val="en-US"/>
        </w:rPr>
        <w:t xml:space="preserve"> и </w:t>
      </w:r>
      <w:proofErr w:type="spellStart"/>
      <w:r w:rsidRPr="00833D46">
        <w:rPr>
          <w:rFonts w:ascii="Tahoma" w:hAnsi="Tahoma" w:cs="Tahoma"/>
          <w:sz w:val="18"/>
          <w:szCs w:val="18"/>
          <w:lang w:val="en-US"/>
        </w:rPr>
        <w:t>познавање</w:t>
      </w:r>
      <w:proofErr w:type="spellEnd"/>
      <w:r w:rsidRPr="00833D46">
        <w:rPr>
          <w:rFonts w:ascii="Tahoma" w:hAnsi="Tahoma" w:cs="Tahoma"/>
          <w:sz w:val="18"/>
          <w:szCs w:val="18"/>
          <w:lang w:val="en-US"/>
        </w:rPr>
        <w:t xml:space="preserve"> </w:t>
      </w:r>
      <w:proofErr w:type="spellStart"/>
      <w:r w:rsidRPr="00833D46">
        <w:rPr>
          <w:rFonts w:ascii="Tahoma" w:hAnsi="Tahoma" w:cs="Tahoma"/>
          <w:sz w:val="18"/>
          <w:szCs w:val="18"/>
          <w:lang w:val="en-US"/>
        </w:rPr>
        <w:t>од</w:t>
      </w:r>
      <w:proofErr w:type="spellEnd"/>
      <w:r w:rsidRPr="00833D46">
        <w:rPr>
          <w:rFonts w:ascii="Tahoma" w:hAnsi="Tahoma" w:cs="Tahoma"/>
          <w:sz w:val="18"/>
          <w:szCs w:val="18"/>
          <w:lang w:val="en-US"/>
        </w:rPr>
        <w:t xml:space="preserve"> </w:t>
      </w:r>
      <w:proofErr w:type="spellStart"/>
      <w:r w:rsidRPr="00833D46">
        <w:rPr>
          <w:rFonts w:ascii="Tahoma" w:hAnsi="Tahoma" w:cs="Tahoma"/>
          <w:sz w:val="18"/>
          <w:szCs w:val="18"/>
          <w:lang w:val="en-US"/>
        </w:rPr>
        <w:t>компјутери</w:t>
      </w:r>
      <w:proofErr w:type="spellEnd"/>
      <w:r w:rsidRPr="00833D46">
        <w:rPr>
          <w:rFonts w:ascii="Tahoma" w:hAnsi="Tahoma" w:cs="Tahoma"/>
          <w:sz w:val="18"/>
          <w:szCs w:val="18"/>
          <w:lang w:val="en-US"/>
        </w:rPr>
        <w:t xml:space="preserve"> (MS Office </w:t>
      </w:r>
      <w:proofErr w:type="spellStart"/>
      <w:r w:rsidRPr="00833D46">
        <w:rPr>
          <w:rFonts w:ascii="Tahoma" w:hAnsi="Tahoma" w:cs="Tahoma"/>
          <w:sz w:val="18"/>
          <w:szCs w:val="18"/>
          <w:lang w:val="en-US"/>
        </w:rPr>
        <w:t>пакет</w:t>
      </w:r>
      <w:proofErr w:type="spellEnd"/>
      <w:r w:rsidRPr="00833D46">
        <w:rPr>
          <w:rFonts w:ascii="Tahoma" w:hAnsi="Tahoma" w:cs="Tahoma"/>
          <w:sz w:val="18"/>
          <w:szCs w:val="18"/>
          <w:lang w:val="en-US"/>
        </w:rPr>
        <w:t>)</w:t>
      </w:r>
    </w:p>
    <w:p w:rsidR="00CC7326" w:rsidRPr="00833D46" w:rsidRDefault="006D3B48" w:rsidP="00CC7326">
      <w:pPr>
        <w:pStyle w:val="NoSpacing"/>
        <w:numPr>
          <w:ilvl w:val="0"/>
          <w:numId w:val="6"/>
        </w:numPr>
        <w:rPr>
          <w:rFonts w:ascii="Tahoma" w:hAnsi="Tahoma" w:cs="Tahoma"/>
          <w:sz w:val="18"/>
          <w:szCs w:val="18"/>
          <w:lang w:val="en-US"/>
        </w:rPr>
      </w:pPr>
      <w:proofErr w:type="spellStart"/>
      <w:r w:rsidRPr="00833D46">
        <w:rPr>
          <w:rFonts w:ascii="Tahoma" w:hAnsi="Tahoma" w:cs="Tahoma"/>
          <w:sz w:val="18"/>
          <w:szCs w:val="18"/>
          <w:lang w:val="en-US"/>
        </w:rPr>
        <w:t>Познавање</w:t>
      </w:r>
      <w:proofErr w:type="spellEnd"/>
      <w:r w:rsidRPr="00833D46">
        <w:rPr>
          <w:rFonts w:ascii="Tahoma" w:hAnsi="Tahoma" w:cs="Tahoma"/>
          <w:sz w:val="18"/>
          <w:szCs w:val="18"/>
          <w:lang w:val="en-US"/>
        </w:rPr>
        <w:t xml:space="preserve"> </w:t>
      </w:r>
      <w:proofErr w:type="spellStart"/>
      <w:r w:rsidRPr="00833D46">
        <w:rPr>
          <w:rFonts w:ascii="Tahoma" w:hAnsi="Tahoma" w:cs="Tahoma"/>
          <w:sz w:val="18"/>
          <w:szCs w:val="18"/>
          <w:lang w:val="en-US"/>
        </w:rPr>
        <w:t>на</w:t>
      </w:r>
      <w:proofErr w:type="spellEnd"/>
      <w:r w:rsidRPr="00833D46">
        <w:rPr>
          <w:rFonts w:ascii="Tahoma" w:hAnsi="Tahoma" w:cs="Tahoma"/>
          <w:sz w:val="18"/>
          <w:szCs w:val="18"/>
          <w:lang w:val="en-US"/>
        </w:rPr>
        <w:t xml:space="preserve"> </w:t>
      </w:r>
      <w:proofErr w:type="spellStart"/>
      <w:r w:rsidRPr="00833D46">
        <w:rPr>
          <w:rFonts w:ascii="Tahoma" w:hAnsi="Tahoma" w:cs="Tahoma"/>
          <w:sz w:val="18"/>
          <w:szCs w:val="18"/>
          <w:lang w:val="en-US"/>
        </w:rPr>
        <w:t>напреден</w:t>
      </w:r>
      <w:proofErr w:type="spellEnd"/>
      <w:r w:rsidRPr="00833D46">
        <w:rPr>
          <w:rFonts w:ascii="Tahoma" w:hAnsi="Tahoma" w:cs="Tahoma"/>
          <w:sz w:val="18"/>
          <w:szCs w:val="18"/>
          <w:lang w:val="en-US"/>
        </w:rPr>
        <w:t xml:space="preserve"> </w:t>
      </w:r>
      <w:proofErr w:type="spellStart"/>
      <w:r w:rsidRPr="00833D46">
        <w:rPr>
          <w:rFonts w:ascii="Tahoma" w:hAnsi="Tahoma" w:cs="Tahoma"/>
          <w:sz w:val="18"/>
          <w:szCs w:val="18"/>
          <w:lang w:val="en-US"/>
        </w:rPr>
        <w:t>англиски</w:t>
      </w:r>
      <w:proofErr w:type="spellEnd"/>
      <w:r w:rsidRPr="00833D46">
        <w:rPr>
          <w:rFonts w:ascii="Tahoma" w:hAnsi="Tahoma" w:cs="Tahoma"/>
          <w:sz w:val="18"/>
          <w:szCs w:val="18"/>
          <w:lang w:val="en-US"/>
        </w:rPr>
        <w:t xml:space="preserve"> </w:t>
      </w:r>
      <w:proofErr w:type="spellStart"/>
      <w:r w:rsidRPr="00833D46">
        <w:rPr>
          <w:rFonts w:ascii="Tahoma" w:hAnsi="Tahoma" w:cs="Tahoma"/>
          <w:sz w:val="18"/>
          <w:szCs w:val="18"/>
          <w:lang w:val="en-US"/>
        </w:rPr>
        <w:t>јазик</w:t>
      </w:r>
      <w:proofErr w:type="spellEnd"/>
    </w:p>
    <w:p w:rsidR="00CC7326" w:rsidRPr="00833D46" w:rsidRDefault="006D3B48" w:rsidP="00CC7326">
      <w:pPr>
        <w:pStyle w:val="NoSpacing"/>
        <w:numPr>
          <w:ilvl w:val="0"/>
          <w:numId w:val="6"/>
        </w:numPr>
        <w:rPr>
          <w:rFonts w:ascii="Tahoma" w:hAnsi="Tahoma" w:cs="Tahoma"/>
          <w:sz w:val="18"/>
          <w:szCs w:val="18"/>
          <w:lang w:val="en-US"/>
        </w:rPr>
      </w:pPr>
      <w:proofErr w:type="spellStart"/>
      <w:r w:rsidRPr="00833D46">
        <w:rPr>
          <w:rFonts w:ascii="Tahoma" w:hAnsi="Tahoma" w:cs="Tahoma"/>
          <w:sz w:val="18"/>
          <w:szCs w:val="18"/>
          <w:lang w:val="en-US"/>
        </w:rPr>
        <w:t>Поседување</w:t>
      </w:r>
      <w:proofErr w:type="spellEnd"/>
      <w:r w:rsidRPr="00833D46">
        <w:rPr>
          <w:rFonts w:ascii="Tahoma" w:hAnsi="Tahoma" w:cs="Tahoma"/>
          <w:sz w:val="18"/>
          <w:szCs w:val="18"/>
          <w:lang w:val="en-US"/>
        </w:rPr>
        <w:t xml:space="preserve"> </w:t>
      </w:r>
      <w:proofErr w:type="spellStart"/>
      <w:r w:rsidRPr="00833D46">
        <w:rPr>
          <w:rFonts w:ascii="Tahoma" w:hAnsi="Tahoma" w:cs="Tahoma"/>
          <w:sz w:val="18"/>
          <w:szCs w:val="18"/>
          <w:lang w:val="en-US"/>
        </w:rPr>
        <w:t>возачка</w:t>
      </w:r>
      <w:proofErr w:type="spellEnd"/>
      <w:r w:rsidRPr="00833D46">
        <w:rPr>
          <w:rFonts w:ascii="Tahoma" w:hAnsi="Tahoma" w:cs="Tahoma"/>
          <w:sz w:val="18"/>
          <w:szCs w:val="18"/>
          <w:lang w:val="en-US"/>
        </w:rPr>
        <w:t xml:space="preserve"> </w:t>
      </w:r>
      <w:proofErr w:type="spellStart"/>
      <w:r w:rsidRPr="00833D46">
        <w:rPr>
          <w:rFonts w:ascii="Tahoma" w:hAnsi="Tahoma" w:cs="Tahoma"/>
          <w:sz w:val="18"/>
          <w:szCs w:val="18"/>
          <w:lang w:val="en-US"/>
        </w:rPr>
        <w:t>дозвола</w:t>
      </w:r>
      <w:proofErr w:type="spellEnd"/>
      <w:r w:rsidRPr="00833D46">
        <w:rPr>
          <w:rFonts w:ascii="Tahoma" w:hAnsi="Tahoma" w:cs="Tahoma"/>
          <w:sz w:val="18"/>
          <w:szCs w:val="18"/>
          <w:lang w:val="en-US"/>
        </w:rPr>
        <w:t xml:space="preserve"> Б – </w:t>
      </w:r>
      <w:proofErr w:type="spellStart"/>
      <w:r w:rsidRPr="00833D46">
        <w:rPr>
          <w:rFonts w:ascii="Tahoma" w:hAnsi="Tahoma" w:cs="Tahoma"/>
          <w:sz w:val="18"/>
          <w:szCs w:val="18"/>
          <w:lang w:val="en-US"/>
        </w:rPr>
        <w:t>категорија</w:t>
      </w:r>
      <w:proofErr w:type="spellEnd"/>
    </w:p>
    <w:p w:rsidR="00CC7326" w:rsidRPr="00833D46" w:rsidRDefault="006D3B48" w:rsidP="00CC7326">
      <w:pPr>
        <w:pStyle w:val="NoSpacing"/>
        <w:numPr>
          <w:ilvl w:val="0"/>
          <w:numId w:val="6"/>
        </w:numPr>
        <w:rPr>
          <w:rFonts w:ascii="Tahoma" w:hAnsi="Tahoma" w:cs="Tahoma"/>
          <w:sz w:val="18"/>
          <w:szCs w:val="18"/>
          <w:lang w:val="en-US"/>
        </w:rPr>
      </w:pPr>
      <w:r w:rsidRPr="00833D46">
        <w:rPr>
          <w:rFonts w:ascii="Tahoma" w:hAnsi="Tahoma" w:cs="Tahoma"/>
          <w:color w:val="222222"/>
          <w:sz w:val="18"/>
          <w:szCs w:val="18"/>
        </w:rPr>
        <w:t>Ефикасно раководење на тим од соработници</w:t>
      </w:r>
    </w:p>
    <w:p w:rsidR="00CC7326" w:rsidRPr="00833D46" w:rsidRDefault="006D3B48" w:rsidP="00CC7326">
      <w:pPr>
        <w:pStyle w:val="NoSpacing"/>
        <w:numPr>
          <w:ilvl w:val="0"/>
          <w:numId w:val="6"/>
        </w:numPr>
        <w:rPr>
          <w:rFonts w:ascii="Tahoma" w:hAnsi="Tahoma" w:cs="Tahoma"/>
          <w:sz w:val="18"/>
          <w:szCs w:val="18"/>
          <w:lang w:val="en-US"/>
        </w:rPr>
      </w:pPr>
      <w:r w:rsidRPr="00833D46">
        <w:rPr>
          <w:rFonts w:ascii="Tahoma" w:hAnsi="Tahoma" w:cs="Tahoma"/>
          <w:color w:val="222222"/>
          <w:sz w:val="18"/>
          <w:szCs w:val="18"/>
        </w:rPr>
        <w:t>Креативност и иновативен пристап</w:t>
      </w:r>
    </w:p>
    <w:p w:rsidR="00CC7326" w:rsidRPr="00833D46" w:rsidRDefault="006D3B48" w:rsidP="00CC7326">
      <w:pPr>
        <w:pStyle w:val="NoSpacing"/>
        <w:numPr>
          <w:ilvl w:val="0"/>
          <w:numId w:val="6"/>
        </w:numPr>
        <w:rPr>
          <w:rFonts w:ascii="Tahoma" w:hAnsi="Tahoma" w:cs="Tahoma"/>
          <w:sz w:val="18"/>
          <w:szCs w:val="18"/>
          <w:lang w:val="en-US"/>
        </w:rPr>
      </w:pPr>
      <w:r w:rsidRPr="00833D46">
        <w:rPr>
          <w:rFonts w:ascii="Tahoma" w:hAnsi="Tahoma" w:cs="Tahoma"/>
          <w:color w:val="222222"/>
          <w:sz w:val="18"/>
          <w:szCs w:val="18"/>
        </w:rPr>
        <w:t>Ефективна соработка со останатите оддели во компанијата</w:t>
      </w:r>
    </w:p>
    <w:p w:rsidR="00CC7326" w:rsidRPr="00833D46" w:rsidRDefault="006D3B48" w:rsidP="00CC7326">
      <w:pPr>
        <w:pStyle w:val="NoSpacing"/>
        <w:numPr>
          <w:ilvl w:val="0"/>
          <w:numId w:val="6"/>
        </w:numPr>
        <w:rPr>
          <w:rFonts w:ascii="Tahoma" w:hAnsi="Tahoma" w:cs="Tahoma"/>
          <w:sz w:val="18"/>
          <w:szCs w:val="18"/>
          <w:lang w:val="en-US"/>
        </w:rPr>
      </w:pPr>
      <w:r w:rsidRPr="00833D46">
        <w:rPr>
          <w:rFonts w:ascii="Tahoma" w:hAnsi="Tahoma" w:cs="Tahoma"/>
          <w:color w:val="222222"/>
          <w:sz w:val="18"/>
          <w:szCs w:val="18"/>
        </w:rPr>
        <w:t>Професионалност, посветеност и лојалност</w:t>
      </w:r>
    </w:p>
    <w:p w:rsidR="006D3B48" w:rsidRPr="00833D46" w:rsidRDefault="006D3B48" w:rsidP="00CC7326">
      <w:pPr>
        <w:pStyle w:val="NoSpacing"/>
        <w:numPr>
          <w:ilvl w:val="0"/>
          <w:numId w:val="6"/>
        </w:numPr>
        <w:rPr>
          <w:rFonts w:ascii="Tahoma" w:hAnsi="Tahoma" w:cs="Tahoma"/>
          <w:sz w:val="18"/>
          <w:szCs w:val="18"/>
          <w:lang w:val="en-US"/>
        </w:rPr>
      </w:pPr>
      <w:r w:rsidRPr="00833D46">
        <w:rPr>
          <w:rFonts w:ascii="Tahoma" w:hAnsi="Tahoma" w:cs="Tahoma"/>
          <w:color w:val="222222"/>
          <w:sz w:val="18"/>
          <w:szCs w:val="18"/>
        </w:rPr>
        <w:t>Самоиницијативност и тимска работа</w:t>
      </w:r>
    </w:p>
    <w:p w:rsidR="00CC7326" w:rsidRPr="00833D46" w:rsidRDefault="00CC7326" w:rsidP="00CC7326">
      <w:pPr>
        <w:pStyle w:val="NoSpacing"/>
        <w:rPr>
          <w:rFonts w:ascii="Tahoma" w:hAnsi="Tahoma" w:cs="Tahoma"/>
          <w:color w:val="222222"/>
          <w:sz w:val="18"/>
          <w:szCs w:val="18"/>
        </w:rPr>
      </w:pPr>
    </w:p>
    <w:p w:rsidR="00CC7326" w:rsidRPr="00833D46" w:rsidRDefault="00CC7326" w:rsidP="00CC7326">
      <w:pPr>
        <w:pStyle w:val="NoSpacing"/>
        <w:rPr>
          <w:rFonts w:ascii="Tahoma" w:hAnsi="Tahoma" w:cs="Tahoma"/>
          <w:color w:val="222222"/>
          <w:sz w:val="18"/>
          <w:szCs w:val="18"/>
        </w:rPr>
      </w:pPr>
    </w:p>
    <w:p w:rsidR="00833D46" w:rsidRPr="00833D46" w:rsidRDefault="00833D46" w:rsidP="00833D46">
      <w:pPr>
        <w:rPr>
          <w:rFonts w:ascii="Tahoma" w:hAnsi="Tahoma" w:cs="Tahoma"/>
          <w:sz w:val="18"/>
          <w:szCs w:val="18"/>
          <w:lang w:val="en-US"/>
        </w:rPr>
      </w:pPr>
      <w:r w:rsidRPr="00833D46">
        <w:rPr>
          <w:rFonts w:ascii="Tahoma" w:hAnsi="Tahoma" w:cs="Tahoma"/>
          <w:sz w:val="18"/>
          <w:szCs w:val="18"/>
        </w:rPr>
        <w:t>Сарантис Скопје</w:t>
      </w:r>
      <w:r w:rsidRPr="00833D46">
        <w:rPr>
          <w:rFonts w:ascii="Tahoma" w:hAnsi="Tahoma" w:cs="Tahoma"/>
          <w:sz w:val="18"/>
          <w:szCs w:val="18"/>
          <w:lang w:val="en-US"/>
        </w:rPr>
        <w:t xml:space="preserve"> </w:t>
      </w:r>
      <w:proofErr w:type="spellStart"/>
      <w:r w:rsidRPr="00833D46">
        <w:rPr>
          <w:rFonts w:ascii="Tahoma" w:hAnsi="Tahoma" w:cs="Tahoma"/>
          <w:sz w:val="18"/>
          <w:szCs w:val="18"/>
          <w:lang w:val="en-US"/>
        </w:rPr>
        <w:t>нуди</w:t>
      </w:r>
      <w:proofErr w:type="spellEnd"/>
      <w:r w:rsidRPr="00833D46">
        <w:rPr>
          <w:rFonts w:ascii="Tahoma" w:hAnsi="Tahoma" w:cs="Tahoma"/>
          <w:sz w:val="18"/>
          <w:szCs w:val="18"/>
          <w:lang w:val="en-US"/>
        </w:rPr>
        <w:t xml:space="preserve"> </w:t>
      </w:r>
      <w:proofErr w:type="spellStart"/>
      <w:r w:rsidRPr="00833D46">
        <w:rPr>
          <w:rFonts w:ascii="Tahoma" w:hAnsi="Tahoma" w:cs="Tahoma"/>
          <w:sz w:val="18"/>
          <w:szCs w:val="18"/>
          <w:lang w:val="en-US"/>
        </w:rPr>
        <w:t>можност</w:t>
      </w:r>
      <w:proofErr w:type="spellEnd"/>
      <w:r w:rsidRPr="00833D46">
        <w:rPr>
          <w:rFonts w:ascii="Tahoma" w:hAnsi="Tahoma" w:cs="Tahoma"/>
          <w:sz w:val="18"/>
          <w:szCs w:val="18"/>
          <w:lang w:val="en-US"/>
        </w:rPr>
        <w:t xml:space="preserve"> </w:t>
      </w:r>
      <w:r w:rsidRPr="00833D46">
        <w:rPr>
          <w:rFonts w:ascii="Tahoma" w:hAnsi="Tahoma" w:cs="Tahoma"/>
          <w:sz w:val="18"/>
          <w:szCs w:val="18"/>
        </w:rPr>
        <w:t>за</w:t>
      </w:r>
      <w:r w:rsidRPr="00833D46">
        <w:rPr>
          <w:rFonts w:ascii="Tahoma" w:hAnsi="Tahoma" w:cs="Tahoma"/>
          <w:sz w:val="18"/>
          <w:szCs w:val="18"/>
          <w:lang w:val="en-US"/>
        </w:rPr>
        <w:t xml:space="preserve"> </w:t>
      </w:r>
      <w:proofErr w:type="spellStart"/>
      <w:r w:rsidRPr="00833D46">
        <w:rPr>
          <w:rFonts w:ascii="Tahoma" w:hAnsi="Tahoma" w:cs="Tahoma"/>
          <w:sz w:val="18"/>
          <w:szCs w:val="18"/>
          <w:lang w:val="en-US"/>
        </w:rPr>
        <w:t>развивање</w:t>
      </w:r>
      <w:proofErr w:type="spellEnd"/>
      <w:r w:rsidRPr="00833D46">
        <w:rPr>
          <w:rFonts w:ascii="Tahoma" w:hAnsi="Tahoma" w:cs="Tahoma"/>
          <w:sz w:val="18"/>
          <w:szCs w:val="18"/>
          <w:lang w:val="en-US"/>
        </w:rPr>
        <w:t xml:space="preserve"> </w:t>
      </w:r>
      <w:r w:rsidRPr="00833D46">
        <w:rPr>
          <w:rFonts w:ascii="Tahoma" w:hAnsi="Tahoma" w:cs="Tahoma"/>
          <w:sz w:val="18"/>
          <w:szCs w:val="18"/>
        </w:rPr>
        <w:t xml:space="preserve">на </w:t>
      </w:r>
      <w:proofErr w:type="spellStart"/>
      <w:r w:rsidRPr="00833D46">
        <w:rPr>
          <w:rFonts w:ascii="Tahoma" w:hAnsi="Tahoma" w:cs="Tahoma"/>
          <w:sz w:val="18"/>
          <w:szCs w:val="18"/>
          <w:lang w:val="en-US"/>
        </w:rPr>
        <w:t>Вашата</w:t>
      </w:r>
      <w:proofErr w:type="spellEnd"/>
      <w:r w:rsidRPr="00833D46">
        <w:rPr>
          <w:rFonts w:ascii="Tahoma" w:hAnsi="Tahoma" w:cs="Tahoma"/>
          <w:sz w:val="18"/>
          <w:szCs w:val="18"/>
          <w:lang w:val="en-US"/>
        </w:rPr>
        <w:t xml:space="preserve"> </w:t>
      </w:r>
      <w:proofErr w:type="spellStart"/>
      <w:r w:rsidRPr="00833D46">
        <w:rPr>
          <w:rFonts w:ascii="Tahoma" w:hAnsi="Tahoma" w:cs="Tahoma"/>
          <w:sz w:val="18"/>
          <w:szCs w:val="18"/>
          <w:lang w:val="en-US"/>
        </w:rPr>
        <w:t>кариера</w:t>
      </w:r>
      <w:proofErr w:type="spellEnd"/>
      <w:r w:rsidRPr="00833D46">
        <w:rPr>
          <w:rFonts w:ascii="Tahoma" w:hAnsi="Tahoma" w:cs="Tahoma"/>
          <w:sz w:val="18"/>
          <w:szCs w:val="18"/>
          <w:lang w:val="en-US"/>
        </w:rPr>
        <w:t xml:space="preserve"> </w:t>
      </w:r>
      <w:proofErr w:type="spellStart"/>
      <w:r w:rsidRPr="00833D46">
        <w:rPr>
          <w:rFonts w:ascii="Tahoma" w:hAnsi="Tahoma" w:cs="Tahoma"/>
          <w:sz w:val="18"/>
          <w:szCs w:val="18"/>
          <w:lang w:val="en-US"/>
        </w:rPr>
        <w:t>во</w:t>
      </w:r>
      <w:proofErr w:type="spellEnd"/>
      <w:r w:rsidRPr="00833D46">
        <w:rPr>
          <w:rFonts w:ascii="Tahoma" w:hAnsi="Tahoma" w:cs="Tahoma"/>
          <w:sz w:val="18"/>
          <w:szCs w:val="18"/>
          <w:lang w:val="en-US"/>
        </w:rPr>
        <w:t xml:space="preserve"> </w:t>
      </w:r>
      <w:proofErr w:type="spellStart"/>
      <w:r w:rsidRPr="00833D46">
        <w:rPr>
          <w:rFonts w:ascii="Tahoma" w:hAnsi="Tahoma" w:cs="Tahoma"/>
          <w:sz w:val="18"/>
          <w:szCs w:val="18"/>
          <w:lang w:val="en-US"/>
        </w:rPr>
        <w:t>средина</w:t>
      </w:r>
      <w:proofErr w:type="spellEnd"/>
      <w:r w:rsidRPr="00833D46">
        <w:rPr>
          <w:rFonts w:ascii="Tahoma" w:hAnsi="Tahoma" w:cs="Tahoma"/>
          <w:sz w:val="18"/>
          <w:szCs w:val="18"/>
          <w:lang w:val="en-US"/>
        </w:rPr>
        <w:t xml:space="preserve"> </w:t>
      </w:r>
      <w:proofErr w:type="spellStart"/>
      <w:r w:rsidRPr="00833D46">
        <w:rPr>
          <w:rFonts w:ascii="Tahoma" w:hAnsi="Tahoma" w:cs="Tahoma"/>
          <w:sz w:val="18"/>
          <w:szCs w:val="18"/>
          <w:lang w:val="en-US"/>
        </w:rPr>
        <w:t>која</w:t>
      </w:r>
      <w:proofErr w:type="spellEnd"/>
      <w:r w:rsidRPr="00833D46">
        <w:rPr>
          <w:rFonts w:ascii="Tahoma" w:hAnsi="Tahoma" w:cs="Tahoma"/>
          <w:sz w:val="18"/>
          <w:szCs w:val="18"/>
          <w:lang w:val="en-US"/>
        </w:rPr>
        <w:t xml:space="preserve"> </w:t>
      </w:r>
      <w:proofErr w:type="spellStart"/>
      <w:r w:rsidRPr="00833D46">
        <w:rPr>
          <w:rFonts w:ascii="Tahoma" w:hAnsi="Tahoma" w:cs="Tahoma"/>
          <w:sz w:val="18"/>
          <w:szCs w:val="18"/>
          <w:lang w:val="en-US"/>
        </w:rPr>
        <w:t>обезбедува</w:t>
      </w:r>
      <w:proofErr w:type="spellEnd"/>
      <w:r w:rsidRPr="00833D46">
        <w:rPr>
          <w:rFonts w:ascii="Tahoma" w:hAnsi="Tahoma" w:cs="Tahoma"/>
          <w:sz w:val="18"/>
          <w:szCs w:val="18"/>
          <w:lang w:val="en-US"/>
        </w:rPr>
        <w:t xml:space="preserve"> </w:t>
      </w:r>
      <w:proofErr w:type="spellStart"/>
      <w:r w:rsidRPr="00833D46">
        <w:rPr>
          <w:rFonts w:ascii="Tahoma" w:hAnsi="Tahoma" w:cs="Tahoma"/>
          <w:sz w:val="18"/>
          <w:szCs w:val="18"/>
          <w:lang w:val="en-US"/>
        </w:rPr>
        <w:t>исполнување</w:t>
      </w:r>
      <w:proofErr w:type="spellEnd"/>
      <w:r w:rsidRPr="00833D46">
        <w:rPr>
          <w:rFonts w:ascii="Tahoma" w:hAnsi="Tahoma" w:cs="Tahoma"/>
          <w:sz w:val="18"/>
          <w:szCs w:val="18"/>
          <w:lang w:val="en-US"/>
        </w:rPr>
        <w:t xml:space="preserve"> </w:t>
      </w:r>
      <w:proofErr w:type="spellStart"/>
      <w:r w:rsidRPr="00833D46">
        <w:rPr>
          <w:rFonts w:ascii="Tahoma" w:hAnsi="Tahoma" w:cs="Tahoma"/>
          <w:sz w:val="18"/>
          <w:szCs w:val="18"/>
          <w:lang w:val="en-US"/>
        </w:rPr>
        <w:t>на</w:t>
      </w:r>
      <w:proofErr w:type="spellEnd"/>
      <w:r w:rsidRPr="00833D46">
        <w:rPr>
          <w:rFonts w:ascii="Tahoma" w:hAnsi="Tahoma" w:cs="Tahoma"/>
          <w:sz w:val="18"/>
          <w:szCs w:val="18"/>
          <w:lang w:val="en-US"/>
        </w:rPr>
        <w:t xml:space="preserve"> </w:t>
      </w:r>
      <w:proofErr w:type="spellStart"/>
      <w:r w:rsidRPr="00833D46">
        <w:rPr>
          <w:rFonts w:ascii="Tahoma" w:hAnsi="Tahoma" w:cs="Tahoma"/>
          <w:sz w:val="18"/>
          <w:szCs w:val="18"/>
          <w:lang w:val="en-US"/>
        </w:rPr>
        <w:t>работното</w:t>
      </w:r>
      <w:proofErr w:type="spellEnd"/>
      <w:r w:rsidRPr="00833D46">
        <w:rPr>
          <w:rFonts w:ascii="Tahoma" w:hAnsi="Tahoma" w:cs="Tahoma"/>
          <w:sz w:val="18"/>
          <w:szCs w:val="18"/>
          <w:lang w:val="en-US"/>
        </w:rPr>
        <w:t xml:space="preserve"> </w:t>
      </w:r>
      <w:proofErr w:type="spellStart"/>
      <w:r w:rsidRPr="00833D46">
        <w:rPr>
          <w:rFonts w:ascii="Tahoma" w:hAnsi="Tahoma" w:cs="Tahoma"/>
          <w:sz w:val="18"/>
          <w:szCs w:val="18"/>
          <w:lang w:val="en-US"/>
        </w:rPr>
        <w:t>место</w:t>
      </w:r>
      <w:proofErr w:type="spellEnd"/>
      <w:r w:rsidRPr="00833D46">
        <w:rPr>
          <w:rFonts w:ascii="Tahoma" w:hAnsi="Tahoma" w:cs="Tahoma"/>
          <w:sz w:val="18"/>
          <w:szCs w:val="18"/>
          <w:lang w:val="en-US"/>
        </w:rPr>
        <w:t xml:space="preserve"> </w:t>
      </w:r>
      <w:proofErr w:type="spellStart"/>
      <w:r w:rsidRPr="00833D46">
        <w:rPr>
          <w:rFonts w:ascii="Tahoma" w:hAnsi="Tahoma" w:cs="Tahoma"/>
          <w:sz w:val="18"/>
          <w:szCs w:val="18"/>
          <w:lang w:val="en-US"/>
        </w:rPr>
        <w:t>за</w:t>
      </w:r>
      <w:proofErr w:type="spellEnd"/>
      <w:r w:rsidRPr="00833D46">
        <w:rPr>
          <w:rFonts w:ascii="Tahoma" w:hAnsi="Tahoma" w:cs="Tahoma"/>
          <w:sz w:val="18"/>
          <w:szCs w:val="18"/>
          <w:lang w:val="en-US"/>
        </w:rPr>
        <w:t xml:space="preserve"> </w:t>
      </w:r>
      <w:proofErr w:type="spellStart"/>
      <w:r w:rsidRPr="00833D46">
        <w:rPr>
          <w:rFonts w:ascii="Tahoma" w:hAnsi="Tahoma" w:cs="Tahoma"/>
          <w:sz w:val="18"/>
          <w:szCs w:val="18"/>
          <w:lang w:val="en-US"/>
        </w:rPr>
        <w:t>вработените</w:t>
      </w:r>
      <w:proofErr w:type="spellEnd"/>
      <w:r w:rsidRPr="00833D46">
        <w:rPr>
          <w:rFonts w:ascii="Tahoma" w:hAnsi="Tahoma" w:cs="Tahoma"/>
          <w:sz w:val="18"/>
          <w:szCs w:val="18"/>
          <w:lang w:val="en-US"/>
        </w:rPr>
        <w:t xml:space="preserve"> и </w:t>
      </w:r>
      <w:proofErr w:type="spellStart"/>
      <w:r w:rsidRPr="00833D46">
        <w:rPr>
          <w:rFonts w:ascii="Tahoma" w:hAnsi="Tahoma" w:cs="Tahoma"/>
          <w:sz w:val="18"/>
          <w:szCs w:val="18"/>
          <w:lang w:val="en-US"/>
        </w:rPr>
        <w:t>за</w:t>
      </w:r>
      <w:proofErr w:type="spellEnd"/>
      <w:r w:rsidRPr="00833D46">
        <w:rPr>
          <w:rFonts w:ascii="Tahoma" w:hAnsi="Tahoma" w:cs="Tahoma"/>
          <w:sz w:val="18"/>
          <w:szCs w:val="18"/>
          <w:lang w:val="en-US"/>
        </w:rPr>
        <w:t xml:space="preserve"> </w:t>
      </w:r>
      <w:proofErr w:type="spellStart"/>
      <w:r w:rsidRPr="00833D46">
        <w:rPr>
          <w:rFonts w:ascii="Tahoma" w:hAnsi="Tahoma" w:cs="Tahoma"/>
          <w:sz w:val="18"/>
          <w:szCs w:val="18"/>
          <w:lang w:val="en-US"/>
        </w:rPr>
        <w:t>континуирано</w:t>
      </w:r>
      <w:proofErr w:type="spellEnd"/>
      <w:r w:rsidRPr="00833D46">
        <w:rPr>
          <w:rFonts w:ascii="Tahoma" w:hAnsi="Tahoma" w:cs="Tahoma"/>
          <w:sz w:val="18"/>
          <w:szCs w:val="18"/>
          <w:lang w:val="en-US"/>
        </w:rPr>
        <w:t xml:space="preserve"> </w:t>
      </w:r>
      <w:proofErr w:type="spellStart"/>
      <w:r w:rsidRPr="00833D46">
        <w:rPr>
          <w:rFonts w:ascii="Tahoma" w:hAnsi="Tahoma" w:cs="Tahoma"/>
          <w:sz w:val="18"/>
          <w:szCs w:val="18"/>
          <w:lang w:val="en-US"/>
        </w:rPr>
        <w:t>учење</w:t>
      </w:r>
      <w:proofErr w:type="spellEnd"/>
      <w:r w:rsidRPr="00833D46">
        <w:rPr>
          <w:rFonts w:ascii="Tahoma" w:hAnsi="Tahoma" w:cs="Tahoma"/>
          <w:sz w:val="18"/>
          <w:szCs w:val="18"/>
          <w:lang w:val="en-US"/>
        </w:rPr>
        <w:t xml:space="preserve"> и </w:t>
      </w:r>
      <w:proofErr w:type="spellStart"/>
      <w:r w:rsidRPr="00833D46">
        <w:rPr>
          <w:rFonts w:ascii="Tahoma" w:hAnsi="Tahoma" w:cs="Tahoma"/>
          <w:sz w:val="18"/>
          <w:szCs w:val="18"/>
          <w:lang w:val="en-US"/>
        </w:rPr>
        <w:t>ги</w:t>
      </w:r>
      <w:proofErr w:type="spellEnd"/>
      <w:r w:rsidRPr="00833D46">
        <w:rPr>
          <w:rFonts w:ascii="Tahoma" w:hAnsi="Tahoma" w:cs="Tahoma"/>
          <w:sz w:val="18"/>
          <w:szCs w:val="18"/>
          <w:lang w:val="en-US"/>
        </w:rPr>
        <w:t xml:space="preserve"> </w:t>
      </w:r>
      <w:proofErr w:type="spellStart"/>
      <w:r w:rsidRPr="00833D46">
        <w:rPr>
          <w:rFonts w:ascii="Tahoma" w:hAnsi="Tahoma" w:cs="Tahoma"/>
          <w:sz w:val="18"/>
          <w:szCs w:val="18"/>
          <w:lang w:val="en-US"/>
        </w:rPr>
        <w:t>прифаќа</w:t>
      </w:r>
      <w:proofErr w:type="spellEnd"/>
      <w:r w:rsidRPr="00833D46">
        <w:rPr>
          <w:rFonts w:ascii="Tahoma" w:hAnsi="Tahoma" w:cs="Tahoma"/>
          <w:sz w:val="18"/>
          <w:szCs w:val="18"/>
        </w:rPr>
        <w:t>јќи ги</w:t>
      </w:r>
      <w:r w:rsidRPr="00833D46">
        <w:rPr>
          <w:rFonts w:ascii="Tahoma" w:hAnsi="Tahoma" w:cs="Tahoma"/>
          <w:sz w:val="18"/>
          <w:szCs w:val="18"/>
          <w:lang w:val="en-US"/>
        </w:rPr>
        <w:t xml:space="preserve"> </w:t>
      </w:r>
      <w:proofErr w:type="spellStart"/>
      <w:r w:rsidRPr="00833D46">
        <w:rPr>
          <w:rFonts w:ascii="Tahoma" w:hAnsi="Tahoma" w:cs="Tahoma"/>
          <w:sz w:val="18"/>
          <w:szCs w:val="18"/>
          <w:lang w:val="en-US"/>
        </w:rPr>
        <w:t>идеите</w:t>
      </w:r>
      <w:proofErr w:type="spellEnd"/>
      <w:r w:rsidRPr="00833D46">
        <w:rPr>
          <w:rFonts w:ascii="Tahoma" w:hAnsi="Tahoma" w:cs="Tahoma"/>
          <w:sz w:val="18"/>
          <w:szCs w:val="18"/>
          <w:lang w:val="en-US"/>
        </w:rPr>
        <w:t xml:space="preserve"> и </w:t>
      </w:r>
      <w:proofErr w:type="spellStart"/>
      <w:r w:rsidRPr="00833D46">
        <w:rPr>
          <w:rFonts w:ascii="Tahoma" w:hAnsi="Tahoma" w:cs="Tahoma"/>
          <w:sz w:val="18"/>
          <w:szCs w:val="18"/>
          <w:lang w:val="en-US"/>
        </w:rPr>
        <w:t>разновидноста</w:t>
      </w:r>
      <w:proofErr w:type="spellEnd"/>
      <w:r w:rsidRPr="00833D46">
        <w:rPr>
          <w:rFonts w:ascii="Tahoma" w:hAnsi="Tahoma" w:cs="Tahoma"/>
          <w:sz w:val="18"/>
          <w:szCs w:val="18"/>
          <w:lang w:val="en-US"/>
        </w:rPr>
        <w:t xml:space="preserve"> </w:t>
      </w:r>
      <w:proofErr w:type="spellStart"/>
      <w:r w:rsidRPr="00833D46">
        <w:rPr>
          <w:rFonts w:ascii="Tahoma" w:hAnsi="Tahoma" w:cs="Tahoma"/>
          <w:sz w:val="18"/>
          <w:szCs w:val="18"/>
          <w:lang w:val="en-US"/>
        </w:rPr>
        <w:t>на</w:t>
      </w:r>
      <w:proofErr w:type="spellEnd"/>
      <w:r w:rsidRPr="00833D46">
        <w:rPr>
          <w:rFonts w:ascii="Tahoma" w:hAnsi="Tahoma" w:cs="Tahoma"/>
          <w:sz w:val="18"/>
          <w:szCs w:val="18"/>
          <w:lang w:val="en-US"/>
        </w:rPr>
        <w:t xml:space="preserve"> </w:t>
      </w:r>
      <w:proofErr w:type="spellStart"/>
      <w:r w:rsidRPr="00833D46">
        <w:rPr>
          <w:rFonts w:ascii="Tahoma" w:hAnsi="Tahoma" w:cs="Tahoma"/>
          <w:sz w:val="18"/>
          <w:szCs w:val="18"/>
          <w:lang w:val="en-US"/>
        </w:rPr>
        <w:t>другите</w:t>
      </w:r>
      <w:proofErr w:type="spellEnd"/>
      <w:r w:rsidRPr="00833D46">
        <w:rPr>
          <w:rFonts w:ascii="Tahoma" w:hAnsi="Tahoma" w:cs="Tahoma"/>
          <w:sz w:val="18"/>
          <w:szCs w:val="18"/>
        </w:rPr>
        <w:t xml:space="preserve">. </w:t>
      </w:r>
    </w:p>
    <w:p w:rsidR="00833D46" w:rsidRPr="00833D46" w:rsidRDefault="00833D46" w:rsidP="00833D46">
      <w:pPr>
        <w:rPr>
          <w:rFonts w:ascii="Tahoma" w:hAnsi="Tahoma" w:cs="Tahoma"/>
          <w:b/>
          <w:sz w:val="18"/>
          <w:szCs w:val="18"/>
        </w:rPr>
      </w:pPr>
      <w:proofErr w:type="spellStart"/>
      <w:r w:rsidRPr="00833D46">
        <w:rPr>
          <w:rFonts w:ascii="Tahoma" w:hAnsi="Tahoma" w:cs="Tahoma"/>
          <w:b/>
          <w:sz w:val="18"/>
          <w:szCs w:val="18"/>
          <w:lang w:val="en-US"/>
        </w:rPr>
        <w:t>Сите</w:t>
      </w:r>
      <w:proofErr w:type="spellEnd"/>
      <w:r w:rsidRPr="00833D46">
        <w:rPr>
          <w:rFonts w:ascii="Tahoma" w:hAnsi="Tahoma" w:cs="Tahoma"/>
          <w:b/>
          <w:sz w:val="18"/>
          <w:szCs w:val="18"/>
          <w:lang w:val="en-US"/>
        </w:rPr>
        <w:t xml:space="preserve"> </w:t>
      </w:r>
      <w:proofErr w:type="spellStart"/>
      <w:r w:rsidRPr="00833D46">
        <w:rPr>
          <w:rFonts w:ascii="Tahoma" w:hAnsi="Tahoma" w:cs="Tahoma"/>
          <w:b/>
          <w:sz w:val="18"/>
          <w:szCs w:val="18"/>
          <w:lang w:val="en-US"/>
        </w:rPr>
        <w:t>што</w:t>
      </w:r>
      <w:proofErr w:type="spellEnd"/>
      <w:r w:rsidRPr="00833D46">
        <w:rPr>
          <w:rFonts w:ascii="Tahoma" w:hAnsi="Tahoma" w:cs="Tahoma"/>
          <w:b/>
          <w:sz w:val="18"/>
          <w:szCs w:val="18"/>
          <w:lang w:val="en-US"/>
        </w:rPr>
        <w:t xml:space="preserve"> </w:t>
      </w:r>
      <w:proofErr w:type="spellStart"/>
      <w:r w:rsidRPr="00833D46">
        <w:rPr>
          <w:rFonts w:ascii="Tahoma" w:hAnsi="Tahoma" w:cs="Tahoma"/>
          <w:b/>
          <w:sz w:val="18"/>
          <w:szCs w:val="18"/>
          <w:lang w:val="en-US"/>
        </w:rPr>
        <w:t>ги</w:t>
      </w:r>
      <w:proofErr w:type="spellEnd"/>
      <w:r w:rsidRPr="00833D46">
        <w:rPr>
          <w:rFonts w:ascii="Tahoma" w:hAnsi="Tahoma" w:cs="Tahoma"/>
          <w:b/>
          <w:sz w:val="18"/>
          <w:szCs w:val="18"/>
          <w:lang w:val="en-US"/>
        </w:rPr>
        <w:t xml:space="preserve"> </w:t>
      </w:r>
      <w:proofErr w:type="spellStart"/>
      <w:r w:rsidRPr="00833D46">
        <w:rPr>
          <w:rFonts w:ascii="Tahoma" w:hAnsi="Tahoma" w:cs="Tahoma"/>
          <w:b/>
          <w:sz w:val="18"/>
          <w:szCs w:val="18"/>
          <w:lang w:val="en-US"/>
        </w:rPr>
        <w:t>поседуваат</w:t>
      </w:r>
      <w:proofErr w:type="spellEnd"/>
      <w:r w:rsidRPr="00833D46">
        <w:rPr>
          <w:rFonts w:ascii="Tahoma" w:hAnsi="Tahoma" w:cs="Tahoma"/>
          <w:b/>
          <w:sz w:val="18"/>
          <w:szCs w:val="18"/>
          <w:lang w:val="en-US"/>
        </w:rPr>
        <w:t xml:space="preserve"> </w:t>
      </w:r>
      <w:proofErr w:type="spellStart"/>
      <w:r w:rsidRPr="00833D46">
        <w:rPr>
          <w:rFonts w:ascii="Tahoma" w:hAnsi="Tahoma" w:cs="Tahoma"/>
          <w:b/>
          <w:sz w:val="18"/>
          <w:szCs w:val="18"/>
          <w:lang w:val="en-US"/>
        </w:rPr>
        <w:t>горенаведените</w:t>
      </w:r>
      <w:proofErr w:type="spellEnd"/>
      <w:r w:rsidRPr="00833D46">
        <w:rPr>
          <w:rFonts w:ascii="Tahoma" w:hAnsi="Tahoma" w:cs="Tahoma"/>
          <w:b/>
          <w:sz w:val="18"/>
          <w:szCs w:val="18"/>
          <w:lang w:val="en-US"/>
        </w:rPr>
        <w:t xml:space="preserve"> </w:t>
      </w:r>
      <w:proofErr w:type="spellStart"/>
      <w:r w:rsidRPr="00833D46">
        <w:rPr>
          <w:rFonts w:ascii="Tahoma" w:hAnsi="Tahoma" w:cs="Tahoma"/>
          <w:b/>
          <w:sz w:val="18"/>
          <w:szCs w:val="18"/>
          <w:lang w:val="en-US"/>
        </w:rPr>
        <w:t>квалификации</w:t>
      </w:r>
      <w:proofErr w:type="spellEnd"/>
      <w:r w:rsidRPr="00833D46">
        <w:rPr>
          <w:rFonts w:ascii="Tahoma" w:hAnsi="Tahoma" w:cs="Tahoma"/>
          <w:b/>
          <w:sz w:val="18"/>
          <w:szCs w:val="18"/>
          <w:lang w:val="en-US"/>
        </w:rPr>
        <w:t xml:space="preserve"> и </w:t>
      </w:r>
      <w:proofErr w:type="spellStart"/>
      <w:r w:rsidRPr="00833D46">
        <w:rPr>
          <w:rFonts w:ascii="Tahoma" w:hAnsi="Tahoma" w:cs="Tahoma"/>
          <w:b/>
          <w:sz w:val="18"/>
          <w:szCs w:val="18"/>
          <w:lang w:val="en-US"/>
        </w:rPr>
        <w:t>вештини</w:t>
      </w:r>
      <w:proofErr w:type="spellEnd"/>
      <w:r w:rsidRPr="00833D46">
        <w:rPr>
          <w:rFonts w:ascii="Tahoma" w:hAnsi="Tahoma" w:cs="Tahoma"/>
          <w:b/>
          <w:sz w:val="18"/>
          <w:szCs w:val="18"/>
          <w:lang w:val="en-US"/>
        </w:rPr>
        <w:t xml:space="preserve"> СЕ ПОКАНЕТИ ДА АПЛИЦИРААТ </w:t>
      </w:r>
      <w:proofErr w:type="spellStart"/>
      <w:r w:rsidRPr="00833D46">
        <w:rPr>
          <w:rFonts w:ascii="Tahoma" w:hAnsi="Tahoma" w:cs="Tahoma"/>
          <w:b/>
          <w:sz w:val="18"/>
          <w:szCs w:val="18"/>
          <w:lang w:val="en-US"/>
        </w:rPr>
        <w:t>со</w:t>
      </w:r>
      <w:proofErr w:type="spellEnd"/>
      <w:r w:rsidRPr="00833D46">
        <w:rPr>
          <w:rFonts w:ascii="Tahoma" w:hAnsi="Tahoma" w:cs="Tahoma"/>
          <w:b/>
          <w:sz w:val="18"/>
          <w:szCs w:val="18"/>
          <w:lang w:val="en-US"/>
        </w:rPr>
        <w:t xml:space="preserve"> </w:t>
      </w:r>
      <w:proofErr w:type="spellStart"/>
      <w:r w:rsidRPr="00833D46">
        <w:rPr>
          <w:rFonts w:ascii="Tahoma" w:hAnsi="Tahoma" w:cs="Tahoma"/>
          <w:b/>
          <w:sz w:val="18"/>
          <w:szCs w:val="18"/>
          <w:lang w:val="en-US"/>
        </w:rPr>
        <w:t>нивната</w:t>
      </w:r>
      <w:proofErr w:type="spellEnd"/>
      <w:r w:rsidRPr="00833D46">
        <w:rPr>
          <w:rFonts w:ascii="Tahoma" w:hAnsi="Tahoma" w:cs="Tahoma"/>
          <w:b/>
          <w:sz w:val="18"/>
          <w:szCs w:val="18"/>
          <w:lang w:val="en-US"/>
        </w:rPr>
        <w:t xml:space="preserve"> </w:t>
      </w:r>
      <w:proofErr w:type="spellStart"/>
      <w:r w:rsidRPr="00833D46">
        <w:rPr>
          <w:rFonts w:ascii="Tahoma" w:hAnsi="Tahoma" w:cs="Tahoma"/>
          <w:b/>
          <w:sz w:val="18"/>
          <w:szCs w:val="18"/>
          <w:lang w:val="en-US"/>
        </w:rPr>
        <w:t>професионална</w:t>
      </w:r>
      <w:proofErr w:type="spellEnd"/>
      <w:r w:rsidRPr="00833D46">
        <w:rPr>
          <w:rFonts w:ascii="Tahoma" w:hAnsi="Tahoma" w:cs="Tahoma"/>
          <w:b/>
          <w:sz w:val="18"/>
          <w:szCs w:val="18"/>
          <w:lang w:val="en-US"/>
        </w:rPr>
        <w:t xml:space="preserve"> </w:t>
      </w:r>
      <w:proofErr w:type="spellStart"/>
      <w:r w:rsidRPr="00833D46">
        <w:rPr>
          <w:rFonts w:ascii="Tahoma" w:hAnsi="Tahoma" w:cs="Tahoma"/>
          <w:b/>
          <w:sz w:val="18"/>
          <w:szCs w:val="18"/>
          <w:lang w:val="en-US"/>
        </w:rPr>
        <w:t>биографија</w:t>
      </w:r>
      <w:proofErr w:type="spellEnd"/>
      <w:r w:rsidRPr="00833D46">
        <w:rPr>
          <w:rFonts w:ascii="Tahoma" w:hAnsi="Tahoma" w:cs="Tahoma"/>
          <w:b/>
          <w:sz w:val="18"/>
          <w:szCs w:val="18"/>
          <w:lang w:val="en-US"/>
        </w:rPr>
        <w:t xml:space="preserve"> </w:t>
      </w:r>
      <w:proofErr w:type="spellStart"/>
      <w:r w:rsidRPr="00833D46">
        <w:rPr>
          <w:rFonts w:ascii="Tahoma" w:hAnsi="Tahoma" w:cs="Tahoma"/>
          <w:b/>
          <w:sz w:val="18"/>
          <w:szCs w:val="18"/>
          <w:lang w:val="en-US"/>
        </w:rPr>
        <w:t>која</w:t>
      </w:r>
      <w:proofErr w:type="spellEnd"/>
      <w:r w:rsidRPr="00833D46">
        <w:rPr>
          <w:rFonts w:ascii="Tahoma" w:hAnsi="Tahoma" w:cs="Tahoma"/>
          <w:b/>
          <w:sz w:val="18"/>
          <w:szCs w:val="18"/>
          <w:lang w:val="en-US"/>
        </w:rPr>
        <w:t xml:space="preserve"> </w:t>
      </w:r>
      <w:proofErr w:type="spellStart"/>
      <w:r w:rsidRPr="00833D46">
        <w:rPr>
          <w:rFonts w:ascii="Tahoma" w:hAnsi="Tahoma" w:cs="Tahoma"/>
          <w:b/>
          <w:sz w:val="18"/>
          <w:szCs w:val="18"/>
          <w:lang w:val="en-US"/>
        </w:rPr>
        <w:t>може</w:t>
      </w:r>
      <w:proofErr w:type="spellEnd"/>
      <w:r w:rsidRPr="00833D46">
        <w:rPr>
          <w:rFonts w:ascii="Tahoma" w:hAnsi="Tahoma" w:cs="Tahoma"/>
          <w:b/>
          <w:sz w:val="18"/>
          <w:szCs w:val="18"/>
          <w:lang w:val="en-US"/>
        </w:rPr>
        <w:t xml:space="preserve"> </w:t>
      </w:r>
      <w:proofErr w:type="spellStart"/>
      <w:r w:rsidRPr="00833D46">
        <w:rPr>
          <w:rFonts w:ascii="Tahoma" w:hAnsi="Tahoma" w:cs="Tahoma"/>
          <w:b/>
          <w:sz w:val="18"/>
          <w:szCs w:val="18"/>
          <w:lang w:val="en-US"/>
        </w:rPr>
        <w:t>да</w:t>
      </w:r>
      <w:proofErr w:type="spellEnd"/>
      <w:r w:rsidRPr="00833D46">
        <w:rPr>
          <w:rFonts w:ascii="Tahoma" w:hAnsi="Tahoma" w:cs="Tahoma"/>
          <w:b/>
          <w:sz w:val="18"/>
          <w:szCs w:val="18"/>
          <w:lang w:val="en-US"/>
        </w:rPr>
        <w:t xml:space="preserve"> </w:t>
      </w:r>
      <w:proofErr w:type="spellStart"/>
      <w:r w:rsidRPr="00833D46">
        <w:rPr>
          <w:rFonts w:ascii="Tahoma" w:hAnsi="Tahoma" w:cs="Tahoma"/>
          <w:b/>
          <w:sz w:val="18"/>
          <w:szCs w:val="18"/>
          <w:lang w:val="en-US"/>
        </w:rPr>
        <w:t>ја</w:t>
      </w:r>
      <w:proofErr w:type="spellEnd"/>
      <w:r w:rsidRPr="00833D46">
        <w:rPr>
          <w:rFonts w:ascii="Tahoma" w:hAnsi="Tahoma" w:cs="Tahoma"/>
          <w:b/>
          <w:sz w:val="18"/>
          <w:szCs w:val="18"/>
          <w:lang w:val="en-US"/>
        </w:rPr>
        <w:t xml:space="preserve"> </w:t>
      </w:r>
      <w:proofErr w:type="spellStart"/>
      <w:r w:rsidRPr="00833D46">
        <w:rPr>
          <w:rFonts w:ascii="Tahoma" w:hAnsi="Tahoma" w:cs="Tahoma"/>
          <w:b/>
          <w:sz w:val="18"/>
          <w:szCs w:val="18"/>
          <w:lang w:val="en-US"/>
        </w:rPr>
        <w:t>достават</w:t>
      </w:r>
      <w:proofErr w:type="spellEnd"/>
      <w:r w:rsidRPr="00833D46">
        <w:rPr>
          <w:rFonts w:ascii="Tahoma" w:hAnsi="Tahoma" w:cs="Tahoma"/>
          <w:b/>
          <w:sz w:val="18"/>
          <w:szCs w:val="18"/>
          <w:lang w:val="en-US"/>
        </w:rPr>
        <w:t xml:space="preserve"> </w:t>
      </w:r>
      <w:proofErr w:type="spellStart"/>
      <w:r w:rsidRPr="00833D46">
        <w:rPr>
          <w:rFonts w:ascii="Tahoma" w:hAnsi="Tahoma" w:cs="Tahoma"/>
          <w:b/>
          <w:sz w:val="18"/>
          <w:szCs w:val="18"/>
          <w:lang w:val="en-US"/>
        </w:rPr>
        <w:t>на</w:t>
      </w:r>
      <w:proofErr w:type="spellEnd"/>
      <w:r w:rsidRPr="00833D46">
        <w:rPr>
          <w:rFonts w:ascii="Tahoma" w:hAnsi="Tahoma" w:cs="Tahoma"/>
          <w:b/>
          <w:sz w:val="18"/>
          <w:szCs w:val="18"/>
          <w:lang w:val="en-US"/>
        </w:rPr>
        <w:t xml:space="preserve"> </w:t>
      </w:r>
      <w:proofErr w:type="spellStart"/>
      <w:r w:rsidRPr="00833D46">
        <w:rPr>
          <w:rFonts w:ascii="Tahoma" w:hAnsi="Tahoma" w:cs="Tahoma"/>
          <w:b/>
          <w:sz w:val="18"/>
          <w:szCs w:val="18"/>
          <w:lang w:val="en-US"/>
        </w:rPr>
        <w:t>следната</w:t>
      </w:r>
      <w:proofErr w:type="spellEnd"/>
      <w:r w:rsidRPr="00833D46">
        <w:rPr>
          <w:rFonts w:ascii="Tahoma" w:hAnsi="Tahoma" w:cs="Tahoma"/>
          <w:b/>
          <w:sz w:val="18"/>
          <w:szCs w:val="18"/>
          <w:lang w:val="en-US"/>
        </w:rPr>
        <w:t xml:space="preserve"> e-</w:t>
      </w:r>
      <w:proofErr w:type="spellStart"/>
      <w:r w:rsidRPr="00833D46">
        <w:rPr>
          <w:rFonts w:ascii="Tahoma" w:hAnsi="Tahoma" w:cs="Tahoma"/>
          <w:b/>
          <w:sz w:val="18"/>
          <w:szCs w:val="18"/>
          <w:lang w:val="en-US"/>
        </w:rPr>
        <w:t>пошта</w:t>
      </w:r>
      <w:proofErr w:type="spellEnd"/>
      <w:r w:rsidRPr="00833D46">
        <w:rPr>
          <w:rFonts w:ascii="Tahoma" w:hAnsi="Tahoma" w:cs="Tahoma"/>
          <w:b/>
          <w:sz w:val="18"/>
          <w:szCs w:val="18"/>
          <w:lang w:val="en-US"/>
        </w:rPr>
        <w:t>:</w:t>
      </w:r>
      <w:r w:rsidRPr="00833D46">
        <w:rPr>
          <w:rFonts w:ascii="Tahoma" w:hAnsi="Tahoma" w:cs="Tahoma"/>
          <w:sz w:val="18"/>
          <w:szCs w:val="18"/>
        </w:rPr>
        <w:t xml:space="preserve"> </w:t>
      </w:r>
      <w:hyperlink r:id="rId6" w:history="1">
        <w:r w:rsidRPr="00833D46">
          <w:rPr>
            <w:rFonts w:ascii="Tahoma" w:hAnsi="Tahoma" w:cs="Tahoma"/>
            <w:b/>
            <w:color w:val="0563C1" w:themeColor="hyperlink"/>
            <w:sz w:val="18"/>
            <w:szCs w:val="18"/>
            <w:u w:val="single"/>
            <w:lang w:val="en-US"/>
          </w:rPr>
          <w:t>sarantis@sarantis.com.mk</w:t>
        </w:r>
      </w:hyperlink>
      <w:r w:rsidRPr="00833D46">
        <w:rPr>
          <w:rFonts w:ascii="Tahoma" w:hAnsi="Tahoma" w:cs="Tahoma"/>
          <w:b/>
          <w:sz w:val="18"/>
          <w:szCs w:val="18"/>
        </w:rPr>
        <w:t xml:space="preserve"> </w:t>
      </w:r>
      <w:proofErr w:type="gramStart"/>
      <w:r w:rsidRPr="00833D46">
        <w:rPr>
          <w:rFonts w:ascii="Tahoma" w:hAnsi="Tahoma" w:cs="Tahoma"/>
          <w:b/>
          <w:sz w:val="18"/>
          <w:szCs w:val="18"/>
          <w:lang w:val="en-US"/>
        </w:rPr>
        <w:t xml:space="preserve">,  </w:t>
      </w:r>
      <w:proofErr w:type="spellStart"/>
      <w:r w:rsidRPr="00833D46">
        <w:rPr>
          <w:rFonts w:ascii="Tahoma" w:hAnsi="Tahoma" w:cs="Tahoma"/>
          <w:b/>
          <w:sz w:val="18"/>
          <w:szCs w:val="18"/>
          <w:lang w:val="en-US"/>
        </w:rPr>
        <w:t>со</w:t>
      </w:r>
      <w:proofErr w:type="spellEnd"/>
      <w:proofErr w:type="gramEnd"/>
      <w:r w:rsidRPr="00833D46">
        <w:rPr>
          <w:rFonts w:ascii="Tahoma" w:hAnsi="Tahoma" w:cs="Tahoma"/>
          <w:b/>
          <w:sz w:val="18"/>
          <w:szCs w:val="18"/>
          <w:lang w:val="en-US"/>
        </w:rPr>
        <w:t xml:space="preserve"> </w:t>
      </w:r>
      <w:proofErr w:type="spellStart"/>
      <w:r w:rsidRPr="00833D46">
        <w:rPr>
          <w:rFonts w:ascii="Tahoma" w:hAnsi="Tahoma" w:cs="Tahoma"/>
          <w:b/>
          <w:sz w:val="18"/>
          <w:szCs w:val="18"/>
          <w:lang w:val="en-US"/>
        </w:rPr>
        <w:t>задолжителна</w:t>
      </w:r>
      <w:proofErr w:type="spellEnd"/>
      <w:r w:rsidRPr="00833D46">
        <w:rPr>
          <w:rFonts w:ascii="Tahoma" w:hAnsi="Tahoma" w:cs="Tahoma"/>
          <w:b/>
          <w:sz w:val="18"/>
          <w:szCs w:val="18"/>
          <w:lang w:val="en-US"/>
        </w:rPr>
        <w:t xml:space="preserve"> </w:t>
      </w:r>
      <w:proofErr w:type="spellStart"/>
      <w:r w:rsidRPr="00833D46">
        <w:rPr>
          <w:rFonts w:ascii="Tahoma" w:hAnsi="Tahoma" w:cs="Tahoma"/>
          <w:b/>
          <w:sz w:val="18"/>
          <w:szCs w:val="18"/>
          <w:lang w:val="en-US"/>
        </w:rPr>
        <w:t>назнака</w:t>
      </w:r>
      <w:proofErr w:type="spellEnd"/>
      <w:r w:rsidRPr="00833D46">
        <w:rPr>
          <w:rFonts w:ascii="Tahoma" w:hAnsi="Tahoma" w:cs="Tahoma"/>
          <w:b/>
          <w:sz w:val="18"/>
          <w:szCs w:val="18"/>
          <w:lang w:val="en-US"/>
        </w:rPr>
        <w:t xml:space="preserve"> </w:t>
      </w:r>
      <w:r w:rsidRPr="00833D46">
        <w:rPr>
          <w:rFonts w:ascii="Tahoma" w:hAnsi="Tahoma" w:cs="Tahoma"/>
          <w:b/>
          <w:sz w:val="18"/>
          <w:szCs w:val="18"/>
        </w:rPr>
        <w:t>за позицијата која аплицираат.</w:t>
      </w:r>
    </w:p>
    <w:p w:rsidR="00CC7326" w:rsidRDefault="00CC7326" w:rsidP="00CC7326">
      <w:pPr>
        <w:pStyle w:val="NoSpacing"/>
        <w:rPr>
          <w:color w:val="222222"/>
        </w:rPr>
      </w:pPr>
    </w:p>
    <w:p w:rsidR="00CC7326" w:rsidRDefault="00984FD4" w:rsidP="00CC7326">
      <w:pPr>
        <w:pStyle w:val="NoSpacing"/>
        <w:rPr>
          <w:color w:val="222222"/>
        </w:rPr>
      </w:pPr>
      <w:r>
        <w:rPr>
          <w:noProof/>
          <w:lang w:eastAsia="mk-MK"/>
        </w:rPr>
        <w:drawing>
          <wp:anchor distT="0" distB="0" distL="114300" distR="114300" simplePos="0" relativeHeight="251661312" behindDoc="0" locked="0" layoutInCell="1" allowOverlap="1" wp14:anchorId="088EFB73" wp14:editId="70512F42">
            <wp:simplePos x="0" y="0"/>
            <wp:positionH relativeFrom="leftMargin">
              <wp:posOffset>409575</wp:posOffset>
            </wp:positionH>
            <wp:positionV relativeFrom="paragraph">
              <wp:posOffset>189865</wp:posOffset>
            </wp:positionV>
            <wp:extent cx="833755" cy="1285875"/>
            <wp:effectExtent l="0" t="0" r="4445" b="9525"/>
            <wp:wrapThrough wrapText="bothSides">
              <wp:wrapPolygon edited="0">
                <wp:start x="0" y="0"/>
                <wp:lineTo x="0" y="21440"/>
                <wp:lineTo x="21222" y="21440"/>
                <wp:lineTo x="21222"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24929" t="26886" r="62443" b="38546"/>
                    <a:stretch/>
                  </pic:blipFill>
                  <pic:spPr bwMode="auto">
                    <a:xfrm>
                      <a:off x="0" y="0"/>
                      <a:ext cx="833755" cy="1285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C7326" w:rsidRDefault="00CC7326" w:rsidP="00CC7326">
      <w:pPr>
        <w:pStyle w:val="NoSpacing"/>
        <w:rPr>
          <w:color w:val="222222"/>
        </w:rPr>
      </w:pPr>
    </w:p>
    <w:p w:rsidR="00CC7326" w:rsidRPr="00CC7326" w:rsidRDefault="00CC7326" w:rsidP="00CC7326">
      <w:pPr>
        <w:pStyle w:val="NoSpacing"/>
        <w:rPr>
          <w:lang w:val="en-US"/>
        </w:rPr>
      </w:pPr>
    </w:p>
    <w:p w:rsidR="00CC7326" w:rsidRPr="00CC7326" w:rsidRDefault="00CC7326" w:rsidP="00CC7326">
      <w:pPr>
        <w:rPr>
          <w:b/>
        </w:rPr>
      </w:pPr>
    </w:p>
    <w:p w:rsidR="00CC7326" w:rsidRPr="00CC7326" w:rsidRDefault="00CC7326" w:rsidP="00CC7326">
      <w:pPr>
        <w:pStyle w:val="ListParagraph"/>
        <w:jc w:val="center"/>
        <w:rPr>
          <w:b/>
        </w:rPr>
      </w:pPr>
      <w:r>
        <w:rPr>
          <w:noProof/>
          <w:lang w:eastAsia="mk-MK"/>
        </w:rPr>
        <w:drawing>
          <wp:anchor distT="0" distB="0" distL="114300" distR="114300" simplePos="0" relativeHeight="251663360" behindDoc="0" locked="0" layoutInCell="1" allowOverlap="1" wp14:anchorId="005B2790" wp14:editId="44096A79">
            <wp:simplePos x="0" y="0"/>
            <wp:positionH relativeFrom="margin">
              <wp:posOffset>400050</wp:posOffset>
            </wp:positionH>
            <wp:positionV relativeFrom="paragraph">
              <wp:posOffset>12065</wp:posOffset>
            </wp:positionV>
            <wp:extent cx="2105025" cy="299085"/>
            <wp:effectExtent l="152400" t="171450" r="352425" b="367665"/>
            <wp:wrapThrough wrapText="bothSides">
              <wp:wrapPolygon edited="0">
                <wp:start x="1955" y="-12382"/>
                <wp:lineTo x="-1564" y="-9631"/>
                <wp:lineTo x="-1564" y="27516"/>
                <wp:lineTo x="-977" y="34395"/>
                <wp:lineTo x="1759" y="44025"/>
                <wp:lineTo x="1955" y="46777"/>
                <wp:lineTo x="21698" y="46777"/>
                <wp:lineTo x="21893" y="44025"/>
                <wp:lineTo x="24434" y="34395"/>
                <wp:lineTo x="25021" y="13758"/>
                <wp:lineTo x="25021" y="8255"/>
                <wp:lineTo x="22480" y="-9631"/>
                <wp:lineTo x="21698" y="-12382"/>
                <wp:lineTo x="1955" y="-12382"/>
              </wp:wrapPolygon>
            </wp:wrapThrough>
            <wp:docPr id="4" name="Picture 1" descr="Image result for sarantis group logo GREAT BRANDS FOR EVERY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arantis group logo GREAT BRANDS FOR EVERY DAY"/>
                    <pic:cNvPicPr>
                      <a:picLocks noChangeAspect="1" noChangeArrowheads="1"/>
                    </pic:cNvPicPr>
                  </pic:nvPicPr>
                  <pic:blipFill rotWithShape="1">
                    <a:blip r:embed="rId8">
                      <a:extLst>
                        <a:ext uri="{28A0092B-C50C-407E-A947-70E740481C1C}">
                          <a14:useLocalDpi xmlns:a14="http://schemas.microsoft.com/office/drawing/2010/main" val="0"/>
                        </a:ext>
                      </a:extLst>
                    </a:blip>
                    <a:srcRect l="2" t="85333" r="49145" b="4267"/>
                    <a:stretch/>
                  </pic:blipFill>
                  <pic:spPr bwMode="auto">
                    <a:xfrm>
                      <a:off x="0" y="0"/>
                      <a:ext cx="2105025" cy="299085"/>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lang w:val="en-US"/>
        </w:rPr>
        <w:t xml:space="preserve">   </w:t>
      </w:r>
      <w:r w:rsidRPr="00CC7326">
        <w:rPr>
          <w:b/>
        </w:rPr>
        <w:t>ГИ ОЧЕКУВАМЕ ВАШИТЕ АПЛИКАЦИИ ДО</w:t>
      </w:r>
    </w:p>
    <w:p w:rsidR="00CC7326" w:rsidRPr="00CC7326" w:rsidRDefault="00896735" w:rsidP="00CC7326">
      <w:pPr>
        <w:ind w:left="360"/>
        <w:jc w:val="right"/>
        <w:rPr>
          <w:b/>
        </w:rPr>
      </w:pPr>
      <w:r>
        <w:rPr>
          <w:b/>
        </w:rPr>
        <w:t xml:space="preserve"> 15.09.</w:t>
      </w:r>
      <w:r w:rsidR="00CC7326" w:rsidRPr="00CC7326">
        <w:rPr>
          <w:b/>
        </w:rPr>
        <w:t>2019 ГОД</w:t>
      </w:r>
    </w:p>
    <w:p w:rsidR="00CC7326" w:rsidRPr="00CC7326" w:rsidRDefault="00CC7326" w:rsidP="00CC7326">
      <w:pPr>
        <w:pStyle w:val="ListParagraph"/>
        <w:rPr>
          <w:b/>
        </w:rPr>
      </w:pPr>
    </w:p>
    <w:p w:rsidR="00CC7326" w:rsidRPr="00CC7326" w:rsidRDefault="00CC7326" w:rsidP="00CC7326">
      <w:pPr>
        <w:ind w:left="360"/>
        <w:rPr>
          <w:b/>
        </w:rPr>
      </w:pPr>
    </w:p>
    <w:p w:rsidR="00CC7326" w:rsidRDefault="00CC7326" w:rsidP="006D3B48">
      <w:pPr>
        <w:pStyle w:val="NoSpacing"/>
        <w:rPr>
          <w:noProof/>
          <w:lang w:eastAsia="mk-MK"/>
        </w:rPr>
      </w:pPr>
      <w:bookmarkStart w:id="0" w:name="_GoBack"/>
      <w:bookmarkEnd w:id="0"/>
    </w:p>
    <w:p w:rsidR="00C63279" w:rsidRPr="006D3B48" w:rsidRDefault="00C63279" w:rsidP="006D3B48">
      <w:pPr>
        <w:pStyle w:val="NoSpacing"/>
      </w:pPr>
    </w:p>
    <w:sectPr w:rsidR="00C63279" w:rsidRPr="006D3B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90CC1"/>
    <w:multiLevelType w:val="hybridMultilevel"/>
    <w:tmpl w:val="70284610"/>
    <w:lvl w:ilvl="0" w:tplc="042F0001">
      <w:start w:val="1"/>
      <w:numFmt w:val="bullet"/>
      <w:lvlText w:val=""/>
      <w:lvlJc w:val="left"/>
      <w:pPr>
        <w:ind w:left="360" w:hanging="360"/>
      </w:pPr>
      <w:rPr>
        <w:rFonts w:ascii="Symbol" w:hAnsi="Symbol"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1" w15:restartNumberingAfterBreak="0">
    <w:nsid w:val="3C584CDA"/>
    <w:multiLevelType w:val="hybridMultilevel"/>
    <w:tmpl w:val="1FDE135A"/>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 w15:restartNumberingAfterBreak="0">
    <w:nsid w:val="4619688D"/>
    <w:multiLevelType w:val="hybridMultilevel"/>
    <w:tmpl w:val="924048E4"/>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 w15:restartNumberingAfterBreak="0">
    <w:nsid w:val="506B6BB9"/>
    <w:multiLevelType w:val="hybridMultilevel"/>
    <w:tmpl w:val="AB4AA36A"/>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 w15:restartNumberingAfterBreak="0">
    <w:nsid w:val="56427CF2"/>
    <w:multiLevelType w:val="hybridMultilevel"/>
    <w:tmpl w:val="574A29EA"/>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5" w15:restartNumberingAfterBreak="0">
    <w:nsid w:val="77B76A7A"/>
    <w:multiLevelType w:val="hybridMultilevel"/>
    <w:tmpl w:val="316C6430"/>
    <w:lvl w:ilvl="0" w:tplc="042F0001">
      <w:start w:val="1"/>
      <w:numFmt w:val="bullet"/>
      <w:lvlText w:val=""/>
      <w:lvlJc w:val="left"/>
      <w:pPr>
        <w:ind w:left="927" w:hanging="360"/>
      </w:pPr>
      <w:rPr>
        <w:rFonts w:ascii="Symbol" w:hAnsi="Symbol" w:hint="default"/>
      </w:rPr>
    </w:lvl>
    <w:lvl w:ilvl="1" w:tplc="042F0003" w:tentative="1">
      <w:start w:val="1"/>
      <w:numFmt w:val="bullet"/>
      <w:lvlText w:val="o"/>
      <w:lvlJc w:val="left"/>
      <w:pPr>
        <w:ind w:left="1647" w:hanging="360"/>
      </w:pPr>
      <w:rPr>
        <w:rFonts w:ascii="Courier New" w:hAnsi="Courier New" w:cs="Courier New" w:hint="default"/>
      </w:rPr>
    </w:lvl>
    <w:lvl w:ilvl="2" w:tplc="042F0005" w:tentative="1">
      <w:start w:val="1"/>
      <w:numFmt w:val="bullet"/>
      <w:lvlText w:val=""/>
      <w:lvlJc w:val="left"/>
      <w:pPr>
        <w:ind w:left="2367" w:hanging="360"/>
      </w:pPr>
      <w:rPr>
        <w:rFonts w:ascii="Wingdings" w:hAnsi="Wingdings" w:hint="default"/>
      </w:rPr>
    </w:lvl>
    <w:lvl w:ilvl="3" w:tplc="042F0001" w:tentative="1">
      <w:start w:val="1"/>
      <w:numFmt w:val="bullet"/>
      <w:lvlText w:val=""/>
      <w:lvlJc w:val="left"/>
      <w:pPr>
        <w:ind w:left="3087" w:hanging="360"/>
      </w:pPr>
      <w:rPr>
        <w:rFonts w:ascii="Symbol" w:hAnsi="Symbol" w:hint="default"/>
      </w:rPr>
    </w:lvl>
    <w:lvl w:ilvl="4" w:tplc="042F0003" w:tentative="1">
      <w:start w:val="1"/>
      <w:numFmt w:val="bullet"/>
      <w:lvlText w:val="o"/>
      <w:lvlJc w:val="left"/>
      <w:pPr>
        <w:ind w:left="3807" w:hanging="360"/>
      </w:pPr>
      <w:rPr>
        <w:rFonts w:ascii="Courier New" w:hAnsi="Courier New" w:cs="Courier New" w:hint="default"/>
      </w:rPr>
    </w:lvl>
    <w:lvl w:ilvl="5" w:tplc="042F0005" w:tentative="1">
      <w:start w:val="1"/>
      <w:numFmt w:val="bullet"/>
      <w:lvlText w:val=""/>
      <w:lvlJc w:val="left"/>
      <w:pPr>
        <w:ind w:left="4527" w:hanging="360"/>
      </w:pPr>
      <w:rPr>
        <w:rFonts w:ascii="Wingdings" w:hAnsi="Wingdings" w:hint="default"/>
      </w:rPr>
    </w:lvl>
    <w:lvl w:ilvl="6" w:tplc="042F0001" w:tentative="1">
      <w:start w:val="1"/>
      <w:numFmt w:val="bullet"/>
      <w:lvlText w:val=""/>
      <w:lvlJc w:val="left"/>
      <w:pPr>
        <w:ind w:left="5247" w:hanging="360"/>
      </w:pPr>
      <w:rPr>
        <w:rFonts w:ascii="Symbol" w:hAnsi="Symbol" w:hint="default"/>
      </w:rPr>
    </w:lvl>
    <w:lvl w:ilvl="7" w:tplc="042F0003" w:tentative="1">
      <w:start w:val="1"/>
      <w:numFmt w:val="bullet"/>
      <w:lvlText w:val="o"/>
      <w:lvlJc w:val="left"/>
      <w:pPr>
        <w:ind w:left="5967" w:hanging="360"/>
      </w:pPr>
      <w:rPr>
        <w:rFonts w:ascii="Courier New" w:hAnsi="Courier New" w:cs="Courier New" w:hint="default"/>
      </w:rPr>
    </w:lvl>
    <w:lvl w:ilvl="8" w:tplc="042F0005" w:tentative="1">
      <w:start w:val="1"/>
      <w:numFmt w:val="bullet"/>
      <w:lvlText w:val=""/>
      <w:lvlJc w:val="left"/>
      <w:pPr>
        <w:ind w:left="6687"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3FD"/>
    <w:rsid w:val="001233FD"/>
    <w:rsid w:val="00351F70"/>
    <w:rsid w:val="00562149"/>
    <w:rsid w:val="006546B8"/>
    <w:rsid w:val="006D3B48"/>
    <w:rsid w:val="00833D46"/>
    <w:rsid w:val="00896735"/>
    <w:rsid w:val="00984FD4"/>
    <w:rsid w:val="00A97CCE"/>
    <w:rsid w:val="00C03C7E"/>
    <w:rsid w:val="00C63279"/>
    <w:rsid w:val="00CC7326"/>
    <w:rsid w:val="00FC1DB4"/>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332FC"/>
  <w15:chartTrackingRefBased/>
  <w15:docId w15:val="{9F1E9B5D-ECD7-45EE-9AB5-019E375C9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33FD"/>
    <w:pPr>
      <w:spacing w:after="0" w:line="240" w:lineRule="auto"/>
    </w:pPr>
  </w:style>
  <w:style w:type="paragraph" w:styleId="ListParagraph">
    <w:name w:val="List Paragraph"/>
    <w:basedOn w:val="Normal"/>
    <w:uiPriority w:val="34"/>
    <w:qFormat/>
    <w:rsid w:val="001233FD"/>
    <w:pPr>
      <w:ind w:left="720"/>
      <w:contextualSpacing/>
    </w:pPr>
  </w:style>
  <w:style w:type="paragraph" w:styleId="NormalWeb">
    <w:name w:val="Normal (Web)"/>
    <w:basedOn w:val="Normal"/>
    <w:uiPriority w:val="99"/>
    <w:semiHidden/>
    <w:unhideWhenUsed/>
    <w:rsid w:val="006D3B48"/>
    <w:pPr>
      <w:spacing w:before="100" w:beforeAutospacing="1" w:after="100" w:afterAutospacing="1" w:line="240" w:lineRule="auto"/>
    </w:pPr>
    <w:rPr>
      <w:rFonts w:ascii="Times New Roman" w:eastAsia="Times New Roman" w:hAnsi="Times New Roman" w:cs="Times New Roman"/>
      <w:sz w:val="24"/>
      <w:szCs w:val="24"/>
      <w:lang w:eastAsia="mk-M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034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rantis@sarantis.com.m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487</Words>
  <Characters>2779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Serafimovska</dc:creator>
  <cp:keywords/>
  <dc:description/>
  <cp:lastModifiedBy>Ana Serafimovska</cp:lastModifiedBy>
  <cp:revision>4</cp:revision>
  <dcterms:created xsi:type="dcterms:W3CDTF">2019-06-07T08:25:00Z</dcterms:created>
  <dcterms:modified xsi:type="dcterms:W3CDTF">2019-09-02T07:46:00Z</dcterms:modified>
</cp:coreProperties>
</file>